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359" w:type="pct"/>
        <w:tblLook w:val="04A0" w:firstRow="1" w:lastRow="0" w:firstColumn="1" w:lastColumn="0" w:noHBand="0" w:noVBand="1"/>
      </w:tblPr>
      <w:tblGrid>
        <w:gridCol w:w="2124"/>
        <w:gridCol w:w="4741"/>
        <w:gridCol w:w="2395"/>
      </w:tblGrid>
      <w:tr w:rsidR="00773511" w:rsidRPr="00D14E38" w14:paraId="1AE3B2B9" w14:textId="77777777" w:rsidTr="00773511">
        <w:trPr>
          <w:trHeight w:val="375"/>
        </w:trPr>
        <w:tc>
          <w:tcPr>
            <w:tcW w:w="1147" w:type="pct"/>
          </w:tcPr>
          <w:p w14:paraId="4DDD0A99" w14:textId="77777777" w:rsidR="00773511" w:rsidRPr="00D14E38" w:rsidRDefault="00773511" w:rsidP="00773511">
            <w:pPr>
              <w:bidi/>
              <w:contextualSpacing/>
              <w:rPr>
                <w:rFonts w:ascii="Avenir Arabic Book" w:eastAsia="Times New Roman" w:hAnsi="Avenir Arabic Book" w:cs="Avenir Arabic Book"/>
                <w:b/>
                <w:bCs/>
                <w:color w:val="00416A"/>
                <w:sz w:val="16"/>
                <w:szCs w:val="16"/>
                <w:rtl/>
              </w:rPr>
            </w:pPr>
            <w:r w:rsidRPr="00D14E38">
              <w:rPr>
                <w:rFonts w:ascii="Avenir Arabic Book" w:eastAsia="Times New Roman" w:hAnsi="Avenir Arabic Book" w:cs="Avenir Arabic Book"/>
                <w:b/>
                <w:bCs/>
                <w:color w:val="00416A"/>
                <w:sz w:val="16"/>
                <w:szCs w:val="16"/>
                <w:rtl/>
              </w:rPr>
              <w:t>تاريخ تقديم الطلب:</w:t>
            </w:r>
          </w:p>
        </w:tc>
        <w:sdt>
          <w:sdtPr>
            <w:rPr>
              <w:rFonts w:ascii="Avenir Arabic Book" w:eastAsia="Times New Roman" w:hAnsi="Avenir Arabic Book" w:cs="Avenir Arabic Book"/>
              <w:b/>
              <w:bCs/>
              <w:sz w:val="16"/>
              <w:szCs w:val="16"/>
              <w:rtl/>
            </w:rPr>
            <w:id w:val="1754313230"/>
            <w:placeholder>
              <w:docPart w:val="DefaultPlaceholder_1082065160"/>
            </w:placeholder>
            <w:showingPlcHdr/>
            <w:date>
              <w:dateFormat w:val="M/d/yyyy"/>
              <w:lid w:val="en-US"/>
              <w:storeMappedDataAs w:val="dateTime"/>
              <w:calendar w:val="gregorian"/>
            </w:date>
          </w:sdtPr>
          <w:sdtEndPr/>
          <w:sdtContent>
            <w:tc>
              <w:tcPr>
                <w:tcW w:w="2560" w:type="pct"/>
              </w:tcPr>
              <w:p w14:paraId="33EC703E" w14:textId="77777777" w:rsidR="00773511" w:rsidRPr="00D14E38" w:rsidRDefault="00773511" w:rsidP="00773511">
                <w:pPr>
                  <w:bidi/>
                  <w:contextualSpacing/>
                  <w:jc w:val="center"/>
                  <w:rPr>
                    <w:rFonts w:ascii="Avenir Arabic Book" w:eastAsia="Times New Roman" w:hAnsi="Avenir Arabic Book" w:cs="Avenir Arabic Book"/>
                    <w:b/>
                    <w:bCs/>
                    <w:sz w:val="16"/>
                    <w:szCs w:val="16"/>
                    <w:rtl/>
                  </w:rPr>
                </w:pPr>
                <w:r w:rsidRPr="00D14E38">
                  <w:rPr>
                    <w:rStyle w:val="PlaceholderText"/>
                    <w:rFonts w:ascii="Avenir Arabic Book" w:hAnsi="Avenir Arabic Book" w:cs="Avenir Arabic Book"/>
                  </w:rPr>
                  <w:t>Click here to enter a date.</w:t>
                </w:r>
              </w:p>
            </w:tc>
          </w:sdtContent>
        </w:sdt>
        <w:tc>
          <w:tcPr>
            <w:tcW w:w="1293" w:type="pct"/>
          </w:tcPr>
          <w:p w14:paraId="109ABA24" w14:textId="77777777" w:rsidR="00773511" w:rsidRPr="00D14E38" w:rsidRDefault="00773511" w:rsidP="00773511">
            <w:pPr>
              <w:contextualSpacing/>
              <w:rPr>
                <w:rFonts w:ascii="Avenir Arabic Book" w:eastAsia="Times New Roman" w:hAnsi="Avenir Arabic Book" w:cs="Avenir Arabic Book"/>
                <w:b/>
                <w:bCs/>
                <w:sz w:val="16"/>
                <w:szCs w:val="16"/>
                <w:rtl/>
              </w:rPr>
            </w:pPr>
            <w:r w:rsidRPr="00D14E38">
              <w:rPr>
                <w:rFonts w:ascii="Avenir Arabic Book" w:eastAsia="Times New Roman" w:hAnsi="Avenir Arabic Book" w:cs="Avenir Arabic Book"/>
                <w:b/>
                <w:bCs/>
                <w:color w:val="00416A"/>
                <w:sz w:val="16"/>
                <w:szCs w:val="16"/>
              </w:rPr>
              <w:t>Request Submission Date:</w:t>
            </w:r>
          </w:p>
        </w:tc>
      </w:tr>
    </w:tbl>
    <w:tbl>
      <w:tblPr>
        <w:tblStyle w:val="TableGrid"/>
        <w:bidiVisual/>
        <w:tblW w:w="9326" w:type="dxa"/>
        <w:tblInd w:w="108" w:type="dxa"/>
        <w:tblLook w:val="04A0" w:firstRow="1" w:lastRow="0" w:firstColumn="1" w:lastColumn="0" w:noHBand="0" w:noVBand="1"/>
      </w:tblPr>
      <w:tblGrid>
        <w:gridCol w:w="2070"/>
        <w:gridCol w:w="630"/>
        <w:gridCol w:w="1963"/>
        <w:gridCol w:w="2087"/>
        <w:gridCol w:w="720"/>
        <w:gridCol w:w="1856"/>
      </w:tblGrid>
      <w:tr w:rsidR="00773511" w:rsidRPr="00D14E38" w14:paraId="5C66A679" w14:textId="77777777" w:rsidTr="00BC670E">
        <w:trPr>
          <w:trHeight w:val="432"/>
        </w:trPr>
        <w:tc>
          <w:tcPr>
            <w:tcW w:w="4663" w:type="dxa"/>
            <w:gridSpan w:val="3"/>
            <w:tcBorders>
              <w:top w:val="nil"/>
              <w:left w:val="nil"/>
              <w:bottom w:val="single" w:sz="4" w:space="0" w:color="auto"/>
              <w:right w:val="nil"/>
            </w:tcBorders>
            <w:shd w:val="clear" w:color="auto" w:fill="auto"/>
            <w:vAlign w:val="center"/>
          </w:tcPr>
          <w:p w14:paraId="2C4C2D2A" w14:textId="77777777" w:rsidR="00773511" w:rsidRPr="00D14E38" w:rsidRDefault="00773511" w:rsidP="00773511">
            <w:pPr>
              <w:pStyle w:val="ListParagraph"/>
              <w:numPr>
                <w:ilvl w:val="0"/>
                <w:numId w:val="1"/>
              </w:numPr>
              <w:bidi/>
              <w:rPr>
                <w:rFonts w:ascii="Avenir Arabic Book" w:eastAsia="Times New Roman" w:hAnsi="Avenir Arabic Book" w:cs="Avenir Arabic Book"/>
                <w:b/>
                <w:bCs/>
                <w:color w:val="7D2DEB"/>
                <w:sz w:val="16"/>
                <w:szCs w:val="16"/>
                <w:rtl/>
              </w:rPr>
            </w:pPr>
            <w:r w:rsidRPr="00D14E38">
              <w:rPr>
                <w:rFonts w:ascii="Avenir Arabic Book" w:eastAsia="Times New Roman" w:hAnsi="Avenir Arabic Book" w:cs="Avenir Arabic Book"/>
                <w:b/>
                <w:bCs/>
                <w:color w:val="7D2DEB"/>
                <w:sz w:val="16"/>
                <w:szCs w:val="16"/>
                <w:rtl/>
              </w:rPr>
              <w:t>معلومات التأسيس للمصدر:</w:t>
            </w:r>
          </w:p>
        </w:tc>
        <w:tc>
          <w:tcPr>
            <w:tcW w:w="4663" w:type="dxa"/>
            <w:gridSpan w:val="3"/>
            <w:tcBorders>
              <w:top w:val="nil"/>
              <w:left w:val="nil"/>
              <w:bottom w:val="single" w:sz="4" w:space="0" w:color="auto"/>
              <w:right w:val="nil"/>
            </w:tcBorders>
            <w:shd w:val="clear" w:color="auto" w:fill="auto"/>
            <w:vAlign w:val="center"/>
          </w:tcPr>
          <w:p w14:paraId="016D6274" w14:textId="77777777" w:rsidR="00773511" w:rsidRPr="00D14E38" w:rsidRDefault="00773511" w:rsidP="007C07DD">
            <w:pPr>
              <w:rPr>
                <w:rFonts w:ascii="Avenir Arabic Book" w:eastAsia="Times New Roman" w:hAnsi="Avenir Arabic Book" w:cs="Avenir Arabic Book"/>
                <w:b/>
                <w:bCs/>
                <w:color w:val="7D2DEB"/>
                <w:sz w:val="16"/>
                <w:szCs w:val="16"/>
              </w:rPr>
            </w:pPr>
            <w:r w:rsidRPr="00D14E38">
              <w:rPr>
                <w:rFonts w:ascii="Avenir Arabic Book" w:eastAsia="Times New Roman" w:hAnsi="Avenir Arabic Book" w:cs="Avenir Arabic Book"/>
                <w:b/>
                <w:bCs/>
                <w:color w:val="7D2DEB"/>
                <w:sz w:val="16"/>
                <w:szCs w:val="16"/>
              </w:rPr>
              <w:t xml:space="preserve">1. ISSUER’S INCORPORATION INFORMATION: </w:t>
            </w:r>
          </w:p>
        </w:tc>
      </w:tr>
      <w:tr w:rsidR="00773511" w:rsidRPr="00D14E38" w14:paraId="3300E6F2" w14:textId="77777777" w:rsidTr="00BC670E">
        <w:trPr>
          <w:trHeight w:val="288"/>
        </w:trPr>
        <w:tc>
          <w:tcPr>
            <w:tcW w:w="2700" w:type="dxa"/>
            <w:gridSpan w:val="2"/>
            <w:tcBorders>
              <w:top w:val="single" w:sz="4" w:space="0" w:color="auto"/>
              <w:left w:val="single" w:sz="4" w:space="0" w:color="auto"/>
              <w:right w:val="single" w:sz="4" w:space="0" w:color="auto"/>
            </w:tcBorders>
            <w:shd w:val="clear" w:color="auto" w:fill="001F33"/>
            <w:vAlign w:val="center"/>
          </w:tcPr>
          <w:p w14:paraId="690D61D9" w14:textId="52FAF354" w:rsidR="00773511" w:rsidRPr="00A2440E" w:rsidRDefault="00A2440E" w:rsidP="00A2440E">
            <w:pPr>
              <w:bidi/>
              <w:ind w:left="215" w:hanging="215"/>
              <w:rPr>
                <w:rFonts w:ascii="Avenir Arabic Book" w:eastAsia="Times New Roman" w:hAnsi="Avenir Arabic Book" w:cs="Avenir Arabic Book"/>
                <w:color w:val="FFFFFF" w:themeColor="background1"/>
                <w:sz w:val="14"/>
                <w:szCs w:val="14"/>
              </w:rPr>
            </w:pPr>
            <w:r>
              <w:rPr>
                <w:rFonts w:ascii="Avenir Arabic Book" w:eastAsia="Times New Roman" w:hAnsi="Avenir Arabic Book" w:cs="Avenir Arabic Book" w:hint="cs"/>
                <w:color w:val="FFFFFF" w:themeColor="background1"/>
                <w:sz w:val="14"/>
                <w:szCs w:val="14"/>
                <w:rtl/>
              </w:rPr>
              <w:t>أ.</w:t>
            </w:r>
            <w:r>
              <w:rPr>
                <w:rFonts w:ascii="Avenir Arabic Book" w:eastAsia="Times New Roman" w:hAnsi="Avenir Arabic Book" w:cs="Avenir Arabic Book"/>
                <w:color w:val="FFFFFF" w:themeColor="background1"/>
                <w:sz w:val="14"/>
                <w:szCs w:val="14"/>
                <w:rtl/>
              </w:rPr>
              <w:tab/>
            </w:r>
            <w:r w:rsidR="00773511" w:rsidRPr="00A2440E">
              <w:rPr>
                <w:rFonts w:ascii="Avenir Arabic Book" w:eastAsia="Times New Roman" w:hAnsi="Avenir Arabic Book" w:cs="Avenir Arabic Book"/>
                <w:color w:val="FFFFFF" w:themeColor="background1"/>
                <w:sz w:val="14"/>
                <w:szCs w:val="14"/>
                <w:rtl/>
              </w:rPr>
              <w:t>اسم المصدر حسب السجل التجاري:</w:t>
            </w:r>
          </w:p>
        </w:tc>
        <w:sdt>
          <w:sdtPr>
            <w:rPr>
              <w:rFonts w:ascii="Avenir Arabic Book" w:eastAsia="Times New Roman" w:hAnsi="Avenir Arabic Book" w:cs="Avenir Arabic Book"/>
              <w:sz w:val="14"/>
              <w:szCs w:val="14"/>
              <w:rtl/>
            </w:rPr>
            <w:id w:val="1873888739"/>
            <w:placeholder>
              <w:docPart w:val="31CDDC057361433BAE347A83439139BE"/>
            </w:placeholder>
            <w:showingPlcHdr/>
            <w:text/>
          </w:sdtPr>
          <w:sdtEndPr/>
          <w:sdtContent>
            <w:tc>
              <w:tcPr>
                <w:tcW w:w="4050" w:type="dxa"/>
                <w:gridSpan w:val="2"/>
                <w:tcBorders>
                  <w:top w:val="single" w:sz="4" w:space="0" w:color="auto"/>
                  <w:left w:val="single" w:sz="4" w:space="0" w:color="auto"/>
                  <w:right w:val="single" w:sz="4" w:space="0" w:color="auto"/>
                </w:tcBorders>
                <w:shd w:val="clear" w:color="auto" w:fill="auto"/>
                <w:vAlign w:val="center"/>
              </w:tcPr>
              <w:p w14:paraId="416FAABB" w14:textId="77777777" w:rsidR="00773511" w:rsidRPr="00D14E38" w:rsidRDefault="00773511" w:rsidP="00773511">
                <w:pPr>
                  <w:bidi/>
                  <w:jc w:val="center"/>
                  <w:rPr>
                    <w:rFonts w:ascii="Avenir Arabic Book" w:eastAsia="Times New Roman" w:hAnsi="Avenir Arabic Book" w:cs="Avenir Arabic Book"/>
                    <w:b/>
                    <w:bCs/>
                    <w:color w:val="00B0F0"/>
                    <w:sz w:val="16"/>
                    <w:szCs w:val="16"/>
                  </w:rPr>
                </w:pPr>
                <w:r w:rsidRPr="00D14E38">
                  <w:rPr>
                    <w:rStyle w:val="PlaceholderText"/>
                    <w:rFonts w:ascii="Avenir Arabic Book" w:hAnsi="Avenir Arabic Book" w:cs="Avenir Arabic Book"/>
                    <w:sz w:val="14"/>
                    <w:szCs w:val="14"/>
                  </w:rPr>
                  <w:t>Click here to enter text.</w:t>
                </w:r>
              </w:p>
            </w:tc>
          </w:sdtContent>
        </w:sdt>
        <w:tc>
          <w:tcPr>
            <w:tcW w:w="2576" w:type="dxa"/>
            <w:gridSpan w:val="2"/>
            <w:tcBorders>
              <w:top w:val="single" w:sz="4" w:space="0" w:color="auto"/>
              <w:left w:val="single" w:sz="4" w:space="0" w:color="auto"/>
              <w:right w:val="single" w:sz="4" w:space="0" w:color="auto"/>
            </w:tcBorders>
            <w:shd w:val="clear" w:color="auto" w:fill="001F33"/>
            <w:vAlign w:val="center"/>
          </w:tcPr>
          <w:p w14:paraId="73F5AD29" w14:textId="766AFC71" w:rsidR="00773511" w:rsidRPr="00A2440E" w:rsidRDefault="00644987" w:rsidP="00A2440E">
            <w:pPr>
              <w:ind w:left="162" w:hanging="180"/>
              <w:rPr>
                <w:rFonts w:ascii="Avenir Arabic Book" w:eastAsia="Times New Roman" w:hAnsi="Avenir Arabic Book" w:cs="Avenir Arabic Book"/>
                <w:b/>
                <w:bCs/>
                <w:color w:val="FFFFFF" w:themeColor="background1"/>
                <w:sz w:val="14"/>
                <w:szCs w:val="14"/>
              </w:rPr>
            </w:pPr>
            <w:r>
              <w:rPr>
                <w:rFonts w:ascii="Avenir Arabic Book" w:hAnsi="Avenir Arabic Book" w:cs="Avenir Arabic Book"/>
                <w:sz w:val="14"/>
                <w:szCs w:val="14"/>
              </w:rPr>
              <w:t>a</w:t>
            </w:r>
            <w:r w:rsidR="00A2440E">
              <w:rPr>
                <w:rFonts w:ascii="Avenir Arabic Book" w:hAnsi="Avenir Arabic Book" w:cs="Avenir Arabic Book"/>
                <w:sz w:val="14"/>
                <w:szCs w:val="14"/>
              </w:rPr>
              <w:t xml:space="preserve">. </w:t>
            </w:r>
            <w:r w:rsidR="00773511" w:rsidRPr="00A2440E">
              <w:rPr>
                <w:rFonts w:ascii="Avenir Arabic Book" w:hAnsi="Avenir Arabic Book" w:cs="Avenir Arabic Book"/>
                <w:sz w:val="14"/>
                <w:szCs w:val="14"/>
              </w:rPr>
              <w:t>Issuer’s Name as appears in the Commercial Register:</w:t>
            </w:r>
          </w:p>
        </w:tc>
      </w:tr>
      <w:tr w:rsidR="00773511" w:rsidRPr="00D14E38" w14:paraId="58747B7E" w14:textId="77777777" w:rsidTr="00BC670E">
        <w:trPr>
          <w:trHeight w:val="288"/>
        </w:trPr>
        <w:tc>
          <w:tcPr>
            <w:tcW w:w="2700" w:type="dxa"/>
            <w:gridSpan w:val="2"/>
            <w:tcBorders>
              <w:top w:val="single" w:sz="4" w:space="0" w:color="auto"/>
              <w:left w:val="single" w:sz="4" w:space="0" w:color="auto"/>
              <w:right w:val="single" w:sz="4" w:space="0" w:color="auto"/>
            </w:tcBorders>
            <w:shd w:val="clear" w:color="auto" w:fill="001F33"/>
            <w:vAlign w:val="center"/>
          </w:tcPr>
          <w:p w14:paraId="44A89EDE" w14:textId="5A098ACA" w:rsidR="00773511" w:rsidRPr="00A2440E" w:rsidRDefault="00A2440E" w:rsidP="00A2440E">
            <w:pPr>
              <w:bidi/>
              <w:ind w:left="215" w:hanging="215"/>
              <w:rPr>
                <w:rFonts w:ascii="Avenir Arabic Book" w:eastAsia="Times New Roman" w:hAnsi="Avenir Arabic Book" w:cs="Avenir Arabic Book"/>
                <w:color w:val="FFFFFF" w:themeColor="background1"/>
                <w:sz w:val="14"/>
                <w:szCs w:val="14"/>
              </w:rPr>
            </w:pPr>
            <w:r>
              <w:rPr>
                <w:rFonts w:ascii="Avenir Arabic Book" w:eastAsia="Times New Roman" w:hAnsi="Avenir Arabic Book" w:cs="Avenir Arabic Book" w:hint="cs"/>
                <w:color w:val="FFFFFF" w:themeColor="background1"/>
                <w:sz w:val="14"/>
                <w:szCs w:val="14"/>
                <w:rtl/>
              </w:rPr>
              <w:t>ب.</w:t>
            </w:r>
            <w:r>
              <w:rPr>
                <w:rFonts w:ascii="Avenir Arabic Book" w:eastAsia="Times New Roman" w:hAnsi="Avenir Arabic Book" w:cs="Avenir Arabic Book"/>
                <w:color w:val="FFFFFF" w:themeColor="background1"/>
                <w:sz w:val="14"/>
                <w:szCs w:val="14"/>
                <w:rtl/>
              </w:rPr>
              <w:tab/>
            </w:r>
            <w:r w:rsidR="00773511" w:rsidRPr="00A2440E">
              <w:rPr>
                <w:rFonts w:ascii="Avenir Arabic Book" w:eastAsia="Times New Roman" w:hAnsi="Avenir Arabic Book" w:cs="Avenir Arabic Book"/>
                <w:color w:val="FFFFFF" w:themeColor="background1"/>
                <w:sz w:val="14"/>
                <w:szCs w:val="14"/>
                <w:rtl/>
              </w:rPr>
              <w:t>رقم السجل التجاري:</w:t>
            </w:r>
          </w:p>
        </w:tc>
        <w:sdt>
          <w:sdtPr>
            <w:rPr>
              <w:rFonts w:ascii="Avenir Arabic Book" w:eastAsia="Times New Roman" w:hAnsi="Avenir Arabic Book" w:cs="Avenir Arabic Book"/>
              <w:sz w:val="14"/>
              <w:szCs w:val="14"/>
              <w:rtl/>
            </w:rPr>
            <w:id w:val="-2034330271"/>
            <w:placeholder>
              <w:docPart w:val="065BFEB255B548D286CFF30A0669F574"/>
            </w:placeholder>
            <w:showingPlcHdr/>
            <w:text/>
          </w:sdtPr>
          <w:sdtEndPr/>
          <w:sdtContent>
            <w:tc>
              <w:tcPr>
                <w:tcW w:w="4050" w:type="dxa"/>
                <w:gridSpan w:val="2"/>
                <w:tcBorders>
                  <w:top w:val="single" w:sz="4" w:space="0" w:color="auto"/>
                  <w:left w:val="single" w:sz="4" w:space="0" w:color="auto"/>
                  <w:right w:val="single" w:sz="4" w:space="0" w:color="auto"/>
                </w:tcBorders>
                <w:shd w:val="clear" w:color="auto" w:fill="auto"/>
                <w:vAlign w:val="center"/>
              </w:tcPr>
              <w:p w14:paraId="13E37308" w14:textId="77777777" w:rsidR="00773511" w:rsidRPr="00D14E38" w:rsidRDefault="00773511" w:rsidP="00773511">
                <w:pPr>
                  <w:bidi/>
                  <w:jc w:val="center"/>
                  <w:rPr>
                    <w:rFonts w:ascii="Avenir Arabic Book" w:eastAsia="Times New Roman" w:hAnsi="Avenir Arabic Book" w:cs="Avenir Arabic Book"/>
                    <w:b/>
                    <w:bCs/>
                    <w:color w:val="00B0F0"/>
                    <w:sz w:val="16"/>
                    <w:szCs w:val="16"/>
                  </w:rPr>
                </w:pPr>
                <w:r w:rsidRPr="00D14E38">
                  <w:rPr>
                    <w:rStyle w:val="PlaceholderText"/>
                    <w:rFonts w:ascii="Avenir Arabic Book" w:hAnsi="Avenir Arabic Book" w:cs="Avenir Arabic Book"/>
                    <w:sz w:val="14"/>
                    <w:szCs w:val="14"/>
                  </w:rPr>
                  <w:t>Click here to enter text.</w:t>
                </w:r>
              </w:p>
            </w:tc>
          </w:sdtContent>
        </w:sdt>
        <w:tc>
          <w:tcPr>
            <w:tcW w:w="2576" w:type="dxa"/>
            <w:gridSpan w:val="2"/>
            <w:tcBorders>
              <w:top w:val="single" w:sz="4" w:space="0" w:color="auto"/>
              <w:left w:val="single" w:sz="4" w:space="0" w:color="auto"/>
              <w:right w:val="single" w:sz="4" w:space="0" w:color="auto"/>
            </w:tcBorders>
            <w:shd w:val="clear" w:color="auto" w:fill="001F33"/>
            <w:vAlign w:val="center"/>
          </w:tcPr>
          <w:p w14:paraId="17C0BF38" w14:textId="5D6E6189" w:rsidR="00773511" w:rsidRPr="00A2440E" w:rsidRDefault="00644987" w:rsidP="00A2440E">
            <w:pPr>
              <w:ind w:left="162" w:hanging="180"/>
              <w:rPr>
                <w:rFonts w:ascii="Avenir Arabic Book" w:eastAsia="Times New Roman" w:hAnsi="Avenir Arabic Book" w:cs="Avenir Arabic Book"/>
                <w:b/>
                <w:bCs/>
                <w:color w:val="FFFFFF" w:themeColor="background1"/>
                <w:sz w:val="14"/>
                <w:szCs w:val="14"/>
              </w:rPr>
            </w:pPr>
            <w:r>
              <w:rPr>
                <w:rFonts w:ascii="Avenir Arabic Book" w:hAnsi="Avenir Arabic Book" w:cs="Avenir Arabic Book"/>
                <w:sz w:val="14"/>
                <w:szCs w:val="14"/>
              </w:rPr>
              <w:t>b</w:t>
            </w:r>
            <w:r w:rsidR="00A2440E">
              <w:rPr>
                <w:rFonts w:ascii="Avenir Arabic Book" w:hAnsi="Avenir Arabic Book" w:cs="Avenir Arabic Book"/>
                <w:sz w:val="14"/>
                <w:szCs w:val="14"/>
              </w:rPr>
              <w:t xml:space="preserve">. </w:t>
            </w:r>
            <w:r w:rsidR="00773511" w:rsidRPr="00A2440E">
              <w:rPr>
                <w:rFonts w:ascii="Avenir Arabic Book" w:hAnsi="Avenir Arabic Book" w:cs="Avenir Arabic Book"/>
                <w:sz w:val="14"/>
                <w:szCs w:val="14"/>
              </w:rPr>
              <w:t>Commercial Register Number:</w:t>
            </w:r>
          </w:p>
        </w:tc>
      </w:tr>
      <w:tr w:rsidR="00773511" w:rsidRPr="00D14E38" w14:paraId="63BEA476" w14:textId="77777777" w:rsidTr="00BC670E">
        <w:trPr>
          <w:trHeight w:val="288"/>
        </w:trPr>
        <w:tc>
          <w:tcPr>
            <w:tcW w:w="2700" w:type="dxa"/>
            <w:gridSpan w:val="2"/>
            <w:tcBorders>
              <w:top w:val="single" w:sz="4" w:space="0" w:color="auto"/>
              <w:left w:val="single" w:sz="4" w:space="0" w:color="auto"/>
              <w:right w:val="single" w:sz="4" w:space="0" w:color="auto"/>
            </w:tcBorders>
            <w:shd w:val="clear" w:color="auto" w:fill="001F33"/>
            <w:vAlign w:val="center"/>
          </w:tcPr>
          <w:p w14:paraId="07B27ACD" w14:textId="3FC391D1" w:rsidR="00773511" w:rsidRPr="00A2440E" w:rsidRDefault="00A2440E" w:rsidP="00A2440E">
            <w:pPr>
              <w:bidi/>
              <w:ind w:left="215" w:hanging="215"/>
              <w:rPr>
                <w:rFonts w:ascii="Avenir Arabic Book" w:eastAsia="Times New Roman" w:hAnsi="Avenir Arabic Book" w:cs="Avenir Arabic Book"/>
                <w:color w:val="FFFFFF" w:themeColor="background1"/>
                <w:sz w:val="14"/>
                <w:szCs w:val="14"/>
              </w:rPr>
            </w:pPr>
            <w:r>
              <w:rPr>
                <w:rFonts w:ascii="Avenir Arabic Book" w:eastAsia="Times New Roman" w:hAnsi="Avenir Arabic Book" w:cs="Avenir Arabic Book" w:hint="cs"/>
                <w:color w:val="FFFFFF" w:themeColor="background1"/>
                <w:sz w:val="14"/>
                <w:szCs w:val="14"/>
                <w:rtl/>
              </w:rPr>
              <w:t>ج.</w:t>
            </w:r>
            <w:r>
              <w:rPr>
                <w:rFonts w:ascii="Avenir Arabic Book" w:eastAsia="Times New Roman" w:hAnsi="Avenir Arabic Book" w:cs="Avenir Arabic Book"/>
                <w:color w:val="FFFFFF" w:themeColor="background1"/>
                <w:sz w:val="14"/>
                <w:szCs w:val="14"/>
                <w:rtl/>
              </w:rPr>
              <w:tab/>
            </w:r>
            <w:r w:rsidR="00773511" w:rsidRPr="00A2440E">
              <w:rPr>
                <w:rFonts w:ascii="Avenir Arabic Book" w:eastAsia="Times New Roman" w:hAnsi="Avenir Arabic Book" w:cs="Avenir Arabic Book"/>
                <w:color w:val="FFFFFF" w:themeColor="background1"/>
                <w:sz w:val="14"/>
                <w:szCs w:val="14"/>
                <w:rtl/>
              </w:rPr>
              <w:t>الاسم المختصر للمصدر (إن وجد):</w:t>
            </w:r>
          </w:p>
        </w:tc>
        <w:sdt>
          <w:sdtPr>
            <w:rPr>
              <w:rFonts w:ascii="Avenir Arabic Book" w:eastAsia="Times New Roman" w:hAnsi="Avenir Arabic Book" w:cs="Avenir Arabic Book"/>
              <w:sz w:val="14"/>
              <w:szCs w:val="14"/>
              <w:rtl/>
            </w:rPr>
            <w:id w:val="-919868791"/>
            <w:placeholder>
              <w:docPart w:val="9E34573834E643708FEE26657DA4FAED"/>
            </w:placeholder>
            <w:showingPlcHdr/>
            <w:text/>
          </w:sdtPr>
          <w:sdtEndPr/>
          <w:sdtContent>
            <w:tc>
              <w:tcPr>
                <w:tcW w:w="4050" w:type="dxa"/>
                <w:gridSpan w:val="2"/>
                <w:tcBorders>
                  <w:top w:val="single" w:sz="4" w:space="0" w:color="auto"/>
                  <w:left w:val="single" w:sz="4" w:space="0" w:color="auto"/>
                  <w:right w:val="single" w:sz="4" w:space="0" w:color="auto"/>
                </w:tcBorders>
                <w:shd w:val="clear" w:color="auto" w:fill="auto"/>
                <w:vAlign w:val="center"/>
              </w:tcPr>
              <w:p w14:paraId="651DBEC5" w14:textId="77777777" w:rsidR="00773511" w:rsidRPr="00D14E38" w:rsidRDefault="00773511" w:rsidP="00773511">
                <w:pPr>
                  <w:bidi/>
                  <w:jc w:val="center"/>
                  <w:rPr>
                    <w:rFonts w:ascii="Avenir Arabic Book" w:eastAsia="Times New Roman" w:hAnsi="Avenir Arabic Book" w:cs="Avenir Arabic Book"/>
                    <w:b/>
                    <w:bCs/>
                    <w:color w:val="00B0F0"/>
                    <w:sz w:val="16"/>
                    <w:szCs w:val="16"/>
                  </w:rPr>
                </w:pPr>
                <w:r w:rsidRPr="00D14E38">
                  <w:rPr>
                    <w:rStyle w:val="PlaceholderText"/>
                    <w:rFonts w:ascii="Avenir Arabic Book" w:hAnsi="Avenir Arabic Book" w:cs="Avenir Arabic Book"/>
                    <w:sz w:val="14"/>
                    <w:szCs w:val="14"/>
                  </w:rPr>
                  <w:t>Click here to enter text.</w:t>
                </w:r>
              </w:p>
            </w:tc>
          </w:sdtContent>
        </w:sdt>
        <w:tc>
          <w:tcPr>
            <w:tcW w:w="2576" w:type="dxa"/>
            <w:gridSpan w:val="2"/>
            <w:tcBorders>
              <w:top w:val="single" w:sz="4" w:space="0" w:color="auto"/>
              <w:left w:val="single" w:sz="4" w:space="0" w:color="auto"/>
              <w:right w:val="single" w:sz="4" w:space="0" w:color="auto"/>
            </w:tcBorders>
            <w:shd w:val="clear" w:color="auto" w:fill="001F33"/>
            <w:vAlign w:val="center"/>
          </w:tcPr>
          <w:p w14:paraId="412C8387" w14:textId="252DAA13" w:rsidR="00773511" w:rsidRPr="00A2440E" w:rsidRDefault="00644987" w:rsidP="00A2440E">
            <w:pPr>
              <w:ind w:left="162" w:hanging="180"/>
              <w:rPr>
                <w:rFonts w:ascii="Avenir Arabic Book" w:eastAsia="Times New Roman" w:hAnsi="Avenir Arabic Book" w:cs="Avenir Arabic Book"/>
                <w:b/>
                <w:bCs/>
                <w:color w:val="FFFFFF" w:themeColor="background1"/>
                <w:sz w:val="14"/>
                <w:szCs w:val="14"/>
              </w:rPr>
            </w:pPr>
            <w:r>
              <w:rPr>
                <w:rFonts w:ascii="Avenir Arabic Book" w:hAnsi="Avenir Arabic Book" w:cs="Avenir Arabic Book"/>
                <w:sz w:val="14"/>
                <w:szCs w:val="14"/>
              </w:rPr>
              <w:t>c</w:t>
            </w:r>
            <w:r w:rsidR="00A2440E">
              <w:rPr>
                <w:rFonts w:ascii="Avenir Arabic Book" w:hAnsi="Avenir Arabic Book" w:cs="Avenir Arabic Book"/>
                <w:sz w:val="14"/>
                <w:szCs w:val="14"/>
              </w:rPr>
              <w:t xml:space="preserve">. </w:t>
            </w:r>
            <w:r w:rsidR="00773511" w:rsidRPr="00A2440E">
              <w:rPr>
                <w:rFonts w:ascii="Avenir Arabic Book" w:hAnsi="Avenir Arabic Book" w:cs="Avenir Arabic Book"/>
                <w:sz w:val="14"/>
                <w:szCs w:val="14"/>
              </w:rPr>
              <w:t>Issuer’s Short Name (If Any):</w:t>
            </w:r>
          </w:p>
        </w:tc>
      </w:tr>
      <w:tr w:rsidR="00773511" w:rsidRPr="00D14E38" w14:paraId="533346C0" w14:textId="77777777" w:rsidTr="00BC670E">
        <w:trPr>
          <w:trHeight w:val="288"/>
        </w:trPr>
        <w:tc>
          <w:tcPr>
            <w:tcW w:w="2700" w:type="dxa"/>
            <w:gridSpan w:val="2"/>
            <w:tcBorders>
              <w:top w:val="single" w:sz="4" w:space="0" w:color="auto"/>
              <w:left w:val="single" w:sz="4" w:space="0" w:color="auto"/>
              <w:right w:val="single" w:sz="4" w:space="0" w:color="auto"/>
            </w:tcBorders>
            <w:shd w:val="clear" w:color="auto" w:fill="001F33"/>
            <w:vAlign w:val="center"/>
          </w:tcPr>
          <w:p w14:paraId="23B83B94" w14:textId="7604F8A4" w:rsidR="00773511" w:rsidRPr="00A2440E" w:rsidRDefault="00A2440E" w:rsidP="00A2440E">
            <w:pPr>
              <w:bidi/>
              <w:ind w:left="215" w:hanging="215"/>
              <w:rPr>
                <w:rFonts w:ascii="Avenir Arabic Book" w:eastAsia="Times New Roman" w:hAnsi="Avenir Arabic Book" w:cs="Avenir Arabic Book"/>
                <w:color w:val="FFFFFF" w:themeColor="background1"/>
                <w:sz w:val="14"/>
                <w:szCs w:val="14"/>
              </w:rPr>
            </w:pPr>
            <w:r>
              <w:rPr>
                <w:rFonts w:ascii="Avenir Arabic Book" w:eastAsia="Times New Roman" w:hAnsi="Avenir Arabic Book" w:cs="Avenir Arabic Book" w:hint="cs"/>
                <w:color w:val="FFFFFF" w:themeColor="background1"/>
                <w:sz w:val="14"/>
                <w:szCs w:val="14"/>
                <w:rtl/>
              </w:rPr>
              <w:t>د.</w:t>
            </w:r>
            <w:r>
              <w:rPr>
                <w:rFonts w:ascii="Avenir Arabic Book" w:eastAsia="Times New Roman" w:hAnsi="Avenir Arabic Book" w:cs="Avenir Arabic Book"/>
                <w:color w:val="FFFFFF" w:themeColor="background1"/>
                <w:sz w:val="14"/>
                <w:szCs w:val="14"/>
                <w:rtl/>
              </w:rPr>
              <w:tab/>
            </w:r>
            <w:r w:rsidR="00773511" w:rsidRPr="00A2440E">
              <w:rPr>
                <w:rFonts w:ascii="Avenir Arabic Book" w:eastAsia="Times New Roman" w:hAnsi="Avenir Arabic Book" w:cs="Avenir Arabic Book"/>
                <w:color w:val="FFFFFF" w:themeColor="background1"/>
                <w:sz w:val="14"/>
                <w:szCs w:val="14"/>
                <w:rtl/>
              </w:rPr>
              <w:t>رأس المال:</w:t>
            </w:r>
          </w:p>
        </w:tc>
        <w:sdt>
          <w:sdtPr>
            <w:rPr>
              <w:rFonts w:ascii="Avenir Arabic Book" w:eastAsia="Times New Roman" w:hAnsi="Avenir Arabic Book" w:cs="Avenir Arabic Book"/>
              <w:sz w:val="14"/>
              <w:szCs w:val="14"/>
              <w:rtl/>
            </w:rPr>
            <w:id w:val="-1271700436"/>
            <w:placeholder>
              <w:docPart w:val="C46FEE38203940E9BDDB4FB4EDDA2F5D"/>
            </w:placeholder>
            <w:showingPlcHdr/>
            <w:text/>
          </w:sdtPr>
          <w:sdtEndPr/>
          <w:sdtContent>
            <w:tc>
              <w:tcPr>
                <w:tcW w:w="4050" w:type="dxa"/>
                <w:gridSpan w:val="2"/>
                <w:tcBorders>
                  <w:top w:val="single" w:sz="4" w:space="0" w:color="auto"/>
                  <w:left w:val="single" w:sz="4" w:space="0" w:color="auto"/>
                  <w:right w:val="single" w:sz="4" w:space="0" w:color="auto"/>
                </w:tcBorders>
                <w:shd w:val="clear" w:color="auto" w:fill="auto"/>
                <w:vAlign w:val="center"/>
              </w:tcPr>
              <w:p w14:paraId="6DD26824" w14:textId="77777777" w:rsidR="00773511" w:rsidRPr="00D14E38" w:rsidRDefault="00773511" w:rsidP="00773511">
                <w:pPr>
                  <w:bidi/>
                  <w:jc w:val="center"/>
                  <w:rPr>
                    <w:rFonts w:ascii="Avenir Arabic Book" w:eastAsia="Times New Roman" w:hAnsi="Avenir Arabic Book" w:cs="Avenir Arabic Book"/>
                    <w:b/>
                    <w:bCs/>
                    <w:color w:val="00B0F0"/>
                    <w:sz w:val="16"/>
                    <w:szCs w:val="16"/>
                  </w:rPr>
                </w:pPr>
                <w:r w:rsidRPr="00D14E38">
                  <w:rPr>
                    <w:rStyle w:val="PlaceholderText"/>
                    <w:rFonts w:ascii="Avenir Arabic Book" w:hAnsi="Avenir Arabic Book" w:cs="Avenir Arabic Book"/>
                    <w:sz w:val="14"/>
                    <w:szCs w:val="14"/>
                  </w:rPr>
                  <w:t>Click here to enter text.</w:t>
                </w:r>
              </w:p>
            </w:tc>
          </w:sdtContent>
        </w:sdt>
        <w:tc>
          <w:tcPr>
            <w:tcW w:w="2576" w:type="dxa"/>
            <w:gridSpan w:val="2"/>
            <w:tcBorders>
              <w:top w:val="single" w:sz="4" w:space="0" w:color="auto"/>
              <w:left w:val="single" w:sz="4" w:space="0" w:color="auto"/>
              <w:right w:val="single" w:sz="4" w:space="0" w:color="auto"/>
            </w:tcBorders>
            <w:shd w:val="clear" w:color="auto" w:fill="001F33"/>
            <w:vAlign w:val="center"/>
          </w:tcPr>
          <w:p w14:paraId="3BF222F1" w14:textId="7E3B9602" w:rsidR="00773511" w:rsidRPr="00A2440E" w:rsidRDefault="00644987" w:rsidP="00A2440E">
            <w:pPr>
              <w:ind w:left="162" w:hanging="180"/>
              <w:rPr>
                <w:rFonts w:ascii="Avenir Arabic Book" w:eastAsia="Times New Roman" w:hAnsi="Avenir Arabic Book" w:cs="Avenir Arabic Book"/>
                <w:b/>
                <w:bCs/>
                <w:color w:val="FFFFFF" w:themeColor="background1"/>
                <w:sz w:val="14"/>
                <w:szCs w:val="14"/>
              </w:rPr>
            </w:pPr>
            <w:r>
              <w:rPr>
                <w:rFonts w:ascii="Avenir Arabic Book" w:hAnsi="Avenir Arabic Book" w:cs="Avenir Arabic Book"/>
                <w:sz w:val="14"/>
                <w:szCs w:val="14"/>
              </w:rPr>
              <w:t>d</w:t>
            </w:r>
            <w:r w:rsidR="00A2440E">
              <w:rPr>
                <w:rFonts w:ascii="Avenir Arabic Book" w:hAnsi="Avenir Arabic Book" w:cs="Avenir Arabic Book"/>
                <w:sz w:val="14"/>
                <w:szCs w:val="14"/>
              </w:rPr>
              <w:t xml:space="preserve">. </w:t>
            </w:r>
            <w:r w:rsidR="00773511" w:rsidRPr="00A2440E">
              <w:rPr>
                <w:rFonts w:ascii="Avenir Arabic Book" w:hAnsi="Avenir Arabic Book" w:cs="Avenir Arabic Book"/>
                <w:sz w:val="14"/>
                <w:szCs w:val="14"/>
              </w:rPr>
              <w:t>Capital:</w:t>
            </w:r>
          </w:p>
        </w:tc>
      </w:tr>
      <w:tr w:rsidR="00773511" w:rsidRPr="00D14E38" w14:paraId="444466D0" w14:textId="77777777" w:rsidTr="00BC670E">
        <w:trPr>
          <w:trHeight w:val="288"/>
        </w:trPr>
        <w:tc>
          <w:tcPr>
            <w:tcW w:w="2700" w:type="dxa"/>
            <w:gridSpan w:val="2"/>
            <w:tcBorders>
              <w:top w:val="single" w:sz="4" w:space="0" w:color="auto"/>
              <w:left w:val="single" w:sz="4" w:space="0" w:color="auto"/>
              <w:bottom w:val="single" w:sz="4" w:space="0" w:color="auto"/>
              <w:right w:val="single" w:sz="4" w:space="0" w:color="auto"/>
            </w:tcBorders>
            <w:shd w:val="clear" w:color="auto" w:fill="001F33"/>
            <w:vAlign w:val="center"/>
          </w:tcPr>
          <w:p w14:paraId="712E0D5D" w14:textId="4A9256D1" w:rsidR="00773511" w:rsidRPr="00A2440E" w:rsidRDefault="00A2440E" w:rsidP="00A2440E">
            <w:pPr>
              <w:bidi/>
              <w:ind w:left="215" w:hanging="215"/>
              <w:rPr>
                <w:rFonts w:ascii="Avenir Arabic Book" w:eastAsia="Times New Roman" w:hAnsi="Avenir Arabic Book" w:cs="Avenir Arabic Book"/>
                <w:color w:val="FFFFFF" w:themeColor="background1"/>
                <w:sz w:val="14"/>
                <w:szCs w:val="14"/>
              </w:rPr>
            </w:pPr>
            <w:r>
              <w:rPr>
                <w:rFonts w:ascii="Avenir Arabic Book" w:eastAsia="Times New Roman" w:hAnsi="Avenir Arabic Book" w:cs="Avenir Arabic Book" w:hint="cs"/>
                <w:color w:val="FFFFFF" w:themeColor="background1"/>
                <w:sz w:val="14"/>
                <w:szCs w:val="14"/>
                <w:rtl/>
              </w:rPr>
              <w:t>هـ.</w:t>
            </w:r>
            <w:r>
              <w:rPr>
                <w:rFonts w:ascii="Avenir Arabic Book" w:eastAsia="Times New Roman" w:hAnsi="Avenir Arabic Book" w:cs="Avenir Arabic Book"/>
                <w:color w:val="FFFFFF" w:themeColor="background1"/>
                <w:sz w:val="14"/>
                <w:szCs w:val="14"/>
                <w:rtl/>
              </w:rPr>
              <w:tab/>
            </w:r>
            <w:r w:rsidR="00773511" w:rsidRPr="00A2440E">
              <w:rPr>
                <w:rFonts w:ascii="Avenir Arabic Book" w:eastAsia="Times New Roman" w:hAnsi="Avenir Arabic Book" w:cs="Avenir Arabic Book"/>
                <w:color w:val="FFFFFF" w:themeColor="background1"/>
                <w:sz w:val="14"/>
                <w:szCs w:val="14"/>
                <w:rtl/>
              </w:rPr>
              <w:t>تاريخ التأسيس:</w:t>
            </w:r>
          </w:p>
        </w:tc>
        <w:sdt>
          <w:sdtPr>
            <w:rPr>
              <w:rFonts w:ascii="Avenir Arabic Book" w:eastAsia="Times New Roman" w:hAnsi="Avenir Arabic Book" w:cs="Avenir Arabic Book"/>
              <w:sz w:val="14"/>
              <w:szCs w:val="14"/>
              <w:rtl/>
            </w:rPr>
            <w:id w:val="1139453701"/>
            <w:placeholder>
              <w:docPart w:val="5B207B0B19974CF3A12413E890265E9E"/>
            </w:placeholder>
            <w:showingPlcHdr/>
            <w:text/>
          </w:sdtPr>
          <w:sdtEndPr/>
          <w:sdtContent>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38BEB" w14:textId="77777777" w:rsidR="00773511" w:rsidRPr="00D14E38" w:rsidRDefault="00773511" w:rsidP="00773511">
                <w:pPr>
                  <w:bidi/>
                  <w:jc w:val="center"/>
                  <w:rPr>
                    <w:rFonts w:ascii="Avenir Arabic Book" w:eastAsia="Times New Roman" w:hAnsi="Avenir Arabic Book" w:cs="Avenir Arabic Book"/>
                    <w:b/>
                    <w:bCs/>
                    <w:color w:val="00B0F0"/>
                    <w:sz w:val="16"/>
                    <w:szCs w:val="16"/>
                  </w:rPr>
                </w:pPr>
                <w:r w:rsidRPr="00D14E38">
                  <w:rPr>
                    <w:rStyle w:val="PlaceholderText"/>
                    <w:rFonts w:ascii="Avenir Arabic Book" w:hAnsi="Avenir Arabic Book" w:cs="Avenir Arabic Book"/>
                    <w:sz w:val="14"/>
                    <w:szCs w:val="14"/>
                  </w:rPr>
                  <w:t>Click here to enter text.</w:t>
                </w:r>
              </w:p>
            </w:tc>
          </w:sdtContent>
        </w:sdt>
        <w:tc>
          <w:tcPr>
            <w:tcW w:w="2576" w:type="dxa"/>
            <w:gridSpan w:val="2"/>
            <w:tcBorders>
              <w:top w:val="single" w:sz="4" w:space="0" w:color="auto"/>
              <w:left w:val="single" w:sz="4" w:space="0" w:color="auto"/>
              <w:bottom w:val="single" w:sz="4" w:space="0" w:color="auto"/>
              <w:right w:val="single" w:sz="4" w:space="0" w:color="auto"/>
            </w:tcBorders>
            <w:shd w:val="clear" w:color="auto" w:fill="001F33"/>
            <w:vAlign w:val="center"/>
          </w:tcPr>
          <w:p w14:paraId="7EDB75D5" w14:textId="6AC8B5BE" w:rsidR="00773511" w:rsidRPr="00A2440E" w:rsidRDefault="00644987" w:rsidP="00A2440E">
            <w:pPr>
              <w:ind w:left="162" w:hanging="180"/>
              <w:rPr>
                <w:rFonts w:ascii="Avenir Arabic Book" w:eastAsia="Times New Roman" w:hAnsi="Avenir Arabic Book" w:cs="Avenir Arabic Book"/>
                <w:b/>
                <w:bCs/>
                <w:color w:val="FFFFFF" w:themeColor="background1"/>
                <w:sz w:val="14"/>
                <w:szCs w:val="14"/>
              </w:rPr>
            </w:pPr>
            <w:r>
              <w:rPr>
                <w:rFonts w:ascii="Avenir Arabic Book" w:hAnsi="Avenir Arabic Book" w:cs="Avenir Arabic Book"/>
                <w:sz w:val="14"/>
                <w:szCs w:val="14"/>
              </w:rPr>
              <w:t>e</w:t>
            </w:r>
            <w:r w:rsidR="00A2440E">
              <w:rPr>
                <w:rFonts w:ascii="Avenir Arabic Book" w:hAnsi="Avenir Arabic Book" w:cs="Avenir Arabic Book"/>
                <w:sz w:val="14"/>
                <w:szCs w:val="14"/>
              </w:rPr>
              <w:t xml:space="preserve">. </w:t>
            </w:r>
            <w:r w:rsidR="00773511" w:rsidRPr="00A2440E">
              <w:rPr>
                <w:rFonts w:ascii="Avenir Arabic Book" w:hAnsi="Avenir Arabic Book" w:cs="Avenir Arabic Book"/>
                <w:sz w:val="14"/>
                <w:szCs w:val="14"/>
              </w:rPr>
              <w:t>Establishment Date:</w:t>
            </w:r>
          </w:p>
        </w:tc>
      </w:tr>
      <w:tr w:rsidR="00773511" w:rsidRPr="00D14E38" w14:paraId="4138C056" w14:textId="77777777" w:rsidTr="00BC670E">
        <w:trPr>
          <w:trHeight w:val="288"/>
        </w:trPr>
        <w:tc>
          <w:tcPr>
            <w:tcW w:w="2700" w:type="dxa"/>
            <w:gridSpan w:val="2"/>
            <w:tcBorders>
              <w:top w:val="single" w:sz="4" w:space="0" w:color="auto"/>
              <w:left w:val="single" w:sz="4" w:space="0" w:color="auto"/>
              <w:bottom w:val="single" w:sz="4" w:space="0" w:color="auto"/>
              <w:right w:val="single" w:sz="4" w:space="0" w:color="auto"/>
            </w:tcBorders>
            <w:shd w:val="clear" w:color="auto" w:fill="001F33"/>
            <w:vAlign w:val="center"/>
          </w:tcPr>
          <w:p w14:paraId="0F290BE9" w14:textId="3C18A909" w:rsidR="00773511" w:rsidRPr="00A2440E" w:rsidRDefault="00A2440E" w:rsidP="00A2440E">
            <w:pPr>
              <w:bidi/>
              <w:ind w:left="215" w:hanging="215"/>
              <w:rPr>
                <w:rFonts w:ascii="Avenir Arabic Book" w:eastAsia="Times New Roman" w:hAnsi="Avenir Arabic Book" w:cs="Avenir Arabic Book"/>
                <w:color w:val="FFFFFF" w:themeColor="background1"/>
                <w:sz w:val="14"/>
                <w:szCs w:val="14"/>
              </w:rPr>
            </w:pPr>
            <w:r>
              <w:rPr>
                <w:rFonts w:ascii="Avenir Arabic Book" w:eastAsia="Times New Roman" w:hAnsi="Avenir Arabic Book" w:cs="Avenir Arabic Book" w:hint="cs"/>
                <w:color w:val="FFFFFF" w:themeColor="background1"/>
                <w:sz w:val="14"/>
                <w:szCs w:val="14"/>
                <w:rtl/>
              </w:rPr>
              <w:t>و.</w:t>
            </w:r>
            <w:r>
              <w:rPr>
                <w:rFonts w:ascii="Avenir Arabic Book" w:eastAsia="Times New Roman" w:hAnsi="Avenir Arabic Book" w:cs="Avenir Arabic Book"/>
                <w:color w:val="FFFFFF" w:themeColor="background1"/>
                <w:sz w:val="14"/>
                <w:szCs w:val="14"/>
                <w:rtl/>
              </w:rPr>
              <w:tab/>
            </w:r>
            <w:r w:rsidR="00773511" w:rsidRPr="00A2440E">
              <w:rPr>
                <w:rFonts w:ascii="Avenir Arabic Book" w:eastAsia="Times New Roman" w:hAnsi="Avenir Arabic Book" w:cs="Avenir Arabic Book"/>
                <w:color w:val="FFFFFF" w:themeColor="background1"/>
                <w:sz w:val="14"/>
                <w:szCs w:val="14"/>
                <w:rtl/>
              </w:rPr>
              <w:t>عنوان المقر الرئيسي:</w:t>
            </w:r>
          </w:p>
        </w:tc>
        <w:sdt>
          <w:sdtPr>
            <w:rPr>
              <w:rFonts w:ascii="Avenir Arabic Book" w:eastAsia="Times New Roman" w:hAnsi="Avenir Arabic Book" w:cs="Avenir Arabic Book"/>
              <w:sz w:val="14"/>
              <w:szCs w:val="14"/>
              <w:rtl/>
            </w:rPr>
            <w:id w:val="696737435"/>
            <w:placeholder>
              <w:docPart w:val="96E4C26BC1C647558D8CCE1303ABE2F7"/>
            </w:placeholder>
            <w:showingPlcHdr/>
            <w:text/>
          </w:sdtPr>
          <w:sdtEndPr/>
          <w:sdtContent>
            <w:tc>
              <w:tcPr>
                <w:tcW w:w="4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AB506" w14:textId="77777777" w:rsidR="00773511" w:rsidRPr="00D14E38" w:rsidRDefault="00773511" w:rsidP="00773511">
                <w:pPr>
                  <w:bidi/>
                  <w:jc w:val="center"/>
                  <w:rPr>
                    <w:rFonts w:ascii="Avenir Arabic Book" w:eastAsia="Times New Roman" w:hAnsi="Avenir Arabic Book" w:cs="Avenir Arabic Book"/>
                    <w:b/>
                    <w:bCs/>
                    <w:color w:val="00B0F0"/>
                    <w:sz w:val="16"/>
                    <w:szCs w:val="16"/>
                  </w:rPr>
                </w:pPr>
                <w:r w:rsidRPr="00D14E38">
                  <w:rPr>
                    <w:rStyle w:val="PlaceholderText"/>
                    <w:rFonts w:ascii="Avenir Arabic Book" w:hAnsi="Avenir Arabic Book" w:cs="Avenir Arabic Book"/>
                    <w:sz w:val="14"/>
                    <w:szCs w:val="14"/>
                  </w:rPr>
                  <w:t>Click here to enter text.</w:t>
                </w:r>
              </w:p>
            </w:tc>
          </w:sdtContent>
        </w:sdt>
        <w:tc>
          <w:tcPr>
            <w:tcW w:w="2576" w:type="dxa"/>
            <w:gridSpan w:val="2"/>
            <w:tcBorders>
              <w:top w:val="single" w:sz="4" w:space="0" w:color="auto"/>
              <w:left w:val="single" w:sz="4" w:space="0" w:color="auto"/>
              <w:bottom w:val="single" w:sz="4" w:space="0" w:color="auto"/>
              <w:right w:val="single" w:sz="4" w:space="0" w:color="auto"/>
            </w:tcBorders>
            <w:shd w:val="clear" w:color="auto" w:fill="001F33"/>
            <w:vAlign w:val="center"/>
          </w:tcPr>
          <w:p w14:paraId="79BF76AD" w14:textId="2FB8873D" w:rsidR="00773511" w:rsidRPr="00A2440E" w:rsidRDefault="00644987" w:rsidP="00A2440E">
            <w:pPr>
              <w:ind w:left="162" w:hanging="180"/>
              <w:rPr>
                <w:rFonts w:ascii="Avenir Arabic Book" w:eastAsia="Times New Roman" w:hAnsi="Avenir Arabic Book" w:cs="Avenir Arabic Book"/>
                <w:b/>
                <w:bCs/>
                <w:color w:val="FFFFFF" w:themeColor="background1"/>
                <w:sz w:val="14"/>
                <w:szCs w:val="14"/>
              </w:rPr>
            </w:pPr>
            <w:r>
              <w:rPr>
                <w:rFonts w:ascii="Avenir Arabic Book" w:hAnsi="Avenir Arabic Book" w:cs="Avenir Arabic Book"/>
                <w:sz w:val="14"/>
                <w:szCs w:val="14"/>
              </w:rPr>
              <w:t>f</w:t>
            </w:r>
            <w:r w:rsidR="00A2440E">
              <w:rPr>
                <w:rFonts w:ascii="Avenir Arabic Book" w:hAnsi="Avenir Arabic Book" w:cs="Avenir Arabic Book"/>
                <w:sz w:val="14"/>
                <w:szCs w:val="14"/>
              </w:rPr>
              <w:t xml:space="preserve">. </w:t>
            </w:r>
            <w:r w:rsidR="00773511" w:rsidRPr="00A2440E">
              <w:rPr>
                <w:rFonts w:ascii="Avenir Arabic Book" w:hAnsi="Avenir Arabic Book" w:cs="Avenir Arabic Book"/>
                <w:sz w:val="14"/>
                <w:szCs w:val="14"/>
              </w:rPr>
              <w:t>Head Office Address:</w:t>
            </w:r>
          </w:p>
        </w:tc>
      </w:tr>
      <w:tr w:rsidR="00773511" w:rsidRPr="00D14E38" w14:paraId="1FB26CB8" w14:textId="77777777" w:rsidTr="00CC31A6">
        <w:trPr>
          <w:trHeight w:val="44"/>
        </w:trPr>
        <w:tc>
          <w:tcPr>
            <w:tcW w:w="9326" w:type="dxa"/>
            <w:gridSpan w:val="6"/>
            <w:tcBorders>
              <w:top w:val="single" w:sz="4" w:space="0" w:color="auto"/>
              <w:left w:val="nil"/>
              <w:bottom w:val="nil"/>
              <w:right w:val="nil"/>
            </w:tcBorders>
            <w:shd w:val="clear" w:color="auto" w:fill="auto"/>
            <w:vAlign w:val="center"/>
          </w:tcPr>
          <w:p w14:paraId="393775E4" w14:textId="77777777" w:rsidR="00773511" w:rsidRPr="00D14E38" w:rsidRDefault="00773511" w:rsidP="00DB46E9">
            <w:pPr>
              <w:bidi/>
              <w:rPr>
                <w:rFonts w:ascii="Avenir Arabic Book" w:eastAsia="Times New Roman" w:hAnsi="Avenir Arabic Book" w:cs="Avenir Arabic Book"/>
                <w:b/>
                <w:bCs/>
                <w:color w:val="00B0F0"/>
                <w:sz w:val="16"/>
                <w:szCs w:val="16"/>
              </w:rPr>
            </w:pPr>
          </w:p>
        </w:tc>
      </w:tr>
      <w:tr w:rsidR="007C07DD" w:rsidRPr="00D14E38" w14:paraId="52C41C6B" w14:textId="77777777" w:rsidTr="007C07DD">
        <w:trPr>
          <w:trHeight w:val="288"/>
        </w:trPr>
        <w:tc>
          <w:tcPr>
            <w:tcW w:w="4663" w:type="dxa"/>
            <w:gridSpan w:val="3"/>
            <w:tcBorders>
              <w:top w:val="nil"/>
              <w:left w:val="nil"/>
              <w:right w:val="nil"/>
            </w:tcBorders>
            <w:shd w:val="clear" w:color="auto" w:fill="auto"/>
            <w:vAlign w:val="center"/>
          </w:tcPr>
          <w:p w14:paraId="1B018DDC" w14:textId="77777777" w:rsidR="007C07DD" w:rsidRPr="00D14E38" w:rsidRDefault="007C07DD" w:rsidP="007C07DD">
            <w:pPr>
              <w:pStyle w:val="ListParagraph"/>
              <w:numPr>
                <w:ilvl w:val="0"/>
                <w:numId w:val="1"/>
              </w:numPr>
              <w:bidi/>
              <w:rPr>
                <w:rFonts w:ascii="Avenir Arabic Book" w:eastAsia="Times New Roman" w:hAnsi="Avenir Arabic Book" w:cs="Avenir Arabic Book"/>
                <w:b/>
                <w:bCs/>
                <w:color w:val="7D2DEB"/>
                <w:sz w:val="16"/>
                <w:szCs w:val="16"/>
                <w:rtl/>
              </w:rPr>
            </w:pPr>
            <w:r w:rsidRPr="00D14E38">
              <w:rPr>
                <w:rFonts w:ascii="Avenir Arabic Book" w:eastAsia="Times New Roman" w:hAnsi="Avenir Arabic Book" w:cs="Avenir Arabic Book"/>
                <w:b/>
                <w:bCs/>
                <w:color w:val="7D2DEB"/>
                <w:sz w:val="16"/>
                <w:szCs w:val="16"/>
                <w:rtl/>
              </w:rPr>
              <w:t>معلومات الورقة المالية:</w:t>
            </w:r>
          </w:p>
        </w:tc>
        <w:tc>
          <w:tcPr>
            <w:tcW w:w="4663" w:type="dxa"/>
            <w:gridSpan w:val="3"/>
            <w:tcBorders>
              <w:top w:val="nil"/>
              <w:left w:val="nil"/>
              <w:right w:val="nil"/>
            </w:tcBorders>
            <w:shd w:val="clear" w:color="auto" w:fill="auto"/>
            <w:vAlign w:val="center"/>
          </w:tcPr>
          <w:p w14:paraId="25AC018C" w14:textId="77777777" w:rsidR="007C07DD" w:rsidRPr="00D14E38" w:rsidRDefault="007C07DD" w:rsidP="007C07DD">
            <w:pPr>
              <w:rPr>
                <w:rFonts w:ascii="Avenir Arabic Book" w:eastAsia="Times New Roman" w:hAnsi="Avenir Arabic Book" w:cs="Avenir Arabic Book"/>
                <w:b/>
                <w:bCs/>
                <w:color w:val="7D2DEB"/>
                <w:sz w:val="16"/>
                <w:szCs w:val="16"/>
              </w:rPr>
            </w:pPr>
            <w:r w:rsidRPr="00D14E38">
              <w:rPr>
                <w:rFonts w:ascii="Avenir Arabic Book" w:eastAsia="Times New Roman" w:hAnsi="Avenir Arabic Book" w:cs="Avenir Arabic Book"/>
                <w:b/>
                <w:bCs/>
                <w:color w:val="7D2DEB"/>
                <w:sz w:val="16"/>
                <w:szCs w:val="16"/>
              </w:rPr>
              <w:t xml:space="preserve">2.     </w:t>
            </w:r>
            <w:r w:rsidR="00745C6F" w:rsidRPr="00D14E38">
              <w:rPr>
                <w:rFonts w:ascii="Avenir Arabic Book" w:eastAsia="Times New Roman" w:hAnsi="Avenir Arabic Book" w:cs="Avenir Arabic Book"/>
                <w:b/>
                <w:bCs/>
                <w:color w:val="7D2DEB"/>
                <w:sz w:val="16"/>
                <w:szCs w:val="16"/>
              </w:rPr>
              <w:t>SECURITY INFORMATION</w:t>
            </w:r>
          </w:p>
        </w:tc>
      </w:tr>
      <w:tr w:rsidR="000C23D5" w:rsidRPr="00D14E38" w14:paraId="1FF0FA0B" w14:textId="77777777" w:rsidTr="00D6793B">
        <w:trPr>
          <w:trHeight w:val="288"/>
        </w:trPr>
        <w:tc>
          <w:tcPr>
            <w:tcW w:w="2070" w:type="dxa"/>
            <w:tcBorders>
              <w:bottom w:val="single" w:sz="4" w:space="0" w:color="auto"/>
            </w:tcBorders>
            <w:shd w:val="clear" w:color="auto" w:fill="001F33"/>
          </w:tcPr>
          <w:p w14:paraId="4883166D" w14:textId="17302DD1" w:rsidR="000C23D5" w:rsidRPr="003F0BA6" w:rsidRDefault="00D6793B" w:rsidP="00D6793B">
            <w:pPr>
              <w:bidi/>
              <w:ind w:left="215" w:hanging="215"/>
              <w:rPr>
                <w:rFonts w:ascii="Avenir Arabic Book" w:eastAsia="Times New Roman" w:hAnsi="Avenir Arabic Book" w:cs="Avenir Arabic Book"/>
                <w:color w:val="FFFFFF" w:themeColor="background1"/>
                <w:sz w:val="14"/>
                <w:szCs w:val="14"/>
                <w:rtl/>
              </w:rPr>
            </w:pPr>
            <w:r>
              <w:rPr>
                <w:rFonts w:ascii="Avenir Arabic Book" w:eastAsia="Times New Roman" w:hAnsi="Avenir Arabic Book" w:cs="Avenir Arabic Book" w:hint="cs"/>
                <w:color w:val="FFFFFF" w:themeColor="background1"/>
                <w:sz w:val="14"/>
                <w:szCs w:val="14"/>
                <w:rtl/>
              </w:rPr>
              <w:t>أ.</w:t>
            </w:r>
            <w:r>
              <w:rPr>
                <w:rFonts w:ascii="Avenir Arabic Book" w:eastAsia="Times New Roman" w:hAnsi="Avenir Arabic Book" w:cs="Avenir Arabic Book"/>
                <w:color w:val="FFFFFF" w:themeColor="background1"/>
                <w:sz w:val="14"/>
                <w:szCs w:val="14"/>
                <w:rtl/>
              </w:rPr>
              <w:tab/>
            </w:r>
            <w:r w:rsidR="000C23D5" w:rsidRPr="003F0BA6">
              <w:rPr>
                <w:rFonts w:ascii="Avenir Arabic Book" w:eastAsia="Times New Roman" w:hAnsi="Avenir Arabic Book" w:cs="Avenir Arabic Book"/>
                <w:color w:val="FFFFFF" w:themeColor="background1"/>
                <w:sz w:val="14"/>
                <w:szCs w:val="14"/>
                <w:rtl/>
              </w:rPr>
              <w:t>اسم الإصدار</w:t>
            </w:r>
          </w:p>
        </w:tc>
        <w:sdt>
          <w:sdtPr>
            <w:rPr>
              <w:rFonts w:ascii="Avenir Arabic Book" w:eastAsia="Times New Roman" w:hAnsi="Avenir Arabic Book" w:cs="Avenir Arabic Book"/>
              <w:sz w:val="14"/>
              <w:szCs w:val="14"/>
              <w:rtl/>
            </w:rPr>
            <w:id w:val="-1770073975"/>
            <w:showingPlcHdr/>
            <w:text/>
          </w:sdtPr>
          <w:sdtEndPr/>
          <w:sdtContent>
            <w:tc>
              <w:tcPr>
                <w:tcW w:w="5400" w:type="dxa"/>
                <w:gridSpan w:val="4"/>
                <w:tcBorders>
                  <w:bottom w:val="single" w:sz="4" w:space="0" w:color="auto"/>
                </w:tcBorders>
                <w:vAlign w:val="center"/>
              </w:tcPr>
              <w:p w14:paraId="68004077" w14:textId="77777777" w:rsidR="000C23D5" w:rsidRPr="00D14E38" w:rsidRDefault="00F43755" w:rsidP="00B44C58">
                <w:pPr>
                  <w:tabs>
                    <w:tab w:val="right" w:pos="5112"/>
                  </w:tabs>
                  <w:bidi/>
                  <w:spacing w:before="60" w:after="60"/>
                  <w:jc w:val="center"/>
                  <w:rPr>
                    <w:rFonts w:ascii="Avenir Arabic Book" w:eastAsia="Times New Roman" w:hAnsi="Avenir Arabic Book" w:cs="Avenir Arabic Book"/>
                    <w:sz w:val="14"/>
                    <w:szCs w:val="14"/>
                    <w:rtl/>
                  </w:rPr>
                </w:pPr>
                <w:r w:rsidRPr="00D14E38">
                  <w:rPr>
                    <w:rFonts w:ascii="Avenir Arabic Book" w:eastAsia="Times New Roman" w:hAnsi="Avenir Arabic Book" w:cs="Avenir Arabic Book"/>
                    <w:sz w:val="14"/>
                    <w:szCs w:val="14"/>
                  </w:rPr>
                  <w:t>Click here to enter text.</w:t>
                </w:r>
              </w:p>
            </w:tc>
          </w:sdtContent>
        </w:sdt>
        <w:tc>
          <w:tcPr>
            <w:tcW w:w="1856" w:type="dxa"/>
            <w:tcBorders>
              <w:bottom w:val="single" w:sz="4" w:space="0" w:color="auto"/>
            </w:tcBorders>
            <w:shd w:val="clear" w:color="auto" w:fill="001F33"/>
          </w:tcPr>
          <w:p w14:paraId="6CB61282" w14:textId="1358CEAD" w:rsidR="000C23D5" w:rsidRPr="00A2440E" w:rsidRDefault="00D6793B" w:rsidP="00D6793B">
            <w:pPr>
              <w:ind w:left="162" w:hanging="180"/>
              <w:rPr>
                <w:rFonts w:ascii="Avenir Arabic Book" w:hAnsi="Avenir Arabic Book" w:cs="Avenir Arabic Book"/>
                <w:sz w:val="14"/>
                <w:szCs w:val="14"/>
              </w:rPr>
            </w:pPr>
            <w:r>
              <w:rPr>
                <w:rFonts w:ascii="Avenir Arabic Book" w:hAnsi="Avenir Arabic Book" w:cs="Avenir Arabic Book"/>
                <w:sz w:val="14"/>
                <w:szCs w:val="14"/>
              </w:rPr>
              <w:t>a.</w:t>
            </w:r>
            <w:r>
              <w:rPr>
                <w:rFonts w:ascii="Avenir Arabic Book" w:hAnsi="Avenir Arabic Book" w:cs="Avenir Arabic Book"/>
                <w:sz w:val="14"/>
                <w:szCs w:val="14"/>
              </w:rPr>
              <w:tab/>
            </w:r>
            <w:r w:rsidR="000C23D5" w:rsidRPr="00A2440E">
              <w:rPr>
                <w:rFonts w:ascii="Avenir Arabic Book" w:hAnsi="Avenir Arabic Book" w:cs="Avenir Arabic Book"/>
                <w:sz w:val="14"/>
                <w:szCs w:val="14"/>
              </w:rPr>
              <w:t>Issuance Name</w:t>
            </w:r>
          </w:p>
        </w:tc>
      </w:tr>
      <w:tr w:rsidR="00D6793B" w:rsidRPr="00D14E38" w14:paraId="5E0D7D18" w14:textId="77777777" w:rsidTr="00D6793B">
        <w:trPr>
          <w:trHeight w:val="43"/>
        </w:trPr>
        <w:tc>
          <w:tcPr>
            <w:tcW w:w="9326" w:type="dxa"/>
            <w:gridSpan w:val="6"/>
            <w:tcBorders>
              <w:left w:val="nil"/>
              <w:right w:val="nil"/>
            </w:tcBorders>
            <w:shd w:val="clear" w:color="auto" w:fill="auto"/>
          </w:tcPr>
          <w:p w14:paraId="16F8B391" w14:textId="77777777" w:rsidR="00D6793B" w:rsidRDefault="00D6793B" w:rsidP="00D6793B">
            <w:pPr>
              <w:ind w:left="162" w:hanging="180"/>
              <w:rPr>
                <w:rFonts w:ascii="Avenir Arabic Book" w:hAnsi="Avenir Arabic Book" w:cs="Avenir Arabic Book"/>
                <w:sz w:val="14"/>
                <w:szCs w:val="14"/>
              </w:rPr>
            </w:pPr>
          </w:p>
        </w:tc>
      </w:tr>
      <w:tr w:rsidR="003F0BA6" w:rsidRPr="00D14E38" w14:paraId="72D7ACB5" w14:textId="77777777" w:rsidTr="00F25618">
        <w:trPr>
          <w:trHeight w:val="288"/>
        </w:trPr>
        <w:tc>
          <w:tcPr>
            <w:tcW w:w="2070" w:type="dxa"/>
            <w:shd w:val="clear" w:color="auto" w:fill="001F33"/>
          </w:tcPr>
          <w:p w14:paraId="32EA86F6" w14:textId="49635057" w:rsidR="003F0BA6" w:rsidRPr="003F0BA6" w:rsidRDefault="00D6793B" w:rsidP="00D6793B">
            <w:pPr>
              <w:bidi/>
              <w:ind w:left="215" w:hanging="215"/>
              <w:rPr>
                <w:rFonts w:ascii="Avenir Arabic Book" w:eastAsia="Times New Roman" w:hAnsi="Avenir Arabic Book" w:cs="Avenir Arabic Book"/>
                <w:color w:val="FFFFFF" w:themeColor="background1"/>
                <w:sz w:val="14"/>
                <w:szCs w:val="14"/>
                <w:rtl/>
              </w:rPr>
            </w:pPr>
            <w:r>
              <w:rPr>
                <w:rFonts w:ascii="Avenir Arabic Book" w:eastAsia="Times New Roman" w:hAnsi="Avenir Arabic Book" w:cs="Avenir Arabic Book" w:hint="cs"/>
                <w:color w:val="FFFFFF" w:themeColor="background1"/>
                <w:sz w:val="14"/>
                <w:szCs w:val="14"/>
                <w:rtl/>
              </w:rPr>
              <w:t xml:space="preserve">ب. </w:t>
            </w:r>
            <w:r>
              <w:rPr>
                <w:rFonts w:ascii="Avenir Arabic Book" w:eastAsia="Times New Roman" w:hAnsi="Avenir Arabic Book" w:cs="Avenir Arabic Book"/>
                <w:color w:val="FFFFFF" w:themeColor="background1"/>
                <w:sz w:val="14"/>
                <w:szCs w:val="14"/>
                <w:rtl/>
              </w:rPr>
              <w:tab/>
            </w:r>
            <w:r w:rsidR="003F0BA6" w:rsidRPr="003F0BA6">
              <w:rPr>
                <w:rFonts w:ascii="Avenir Arabic Book" w:eastAsia="Times New Roman" w:hAnsi="Avenir Arabic Book" w:cs="Avenir Arabic Book"/>
                <w:color w:val="FFFFFF" w:themeColor="background1"/>
                <w:sz w:val="14"/>
                <w:szCs w:val="14"/>
                <w:rtl/>
              </w:rPr>
              <w:t>نوع الورقة المالية:</w:t>
            </w:r>
          </w:p>
        </w:tc>
        <w:tc>
          <w:tcPr>
            <w:tcW w:w="5400" w:type="dxa"/>
            <w:gridSpan w:val="4"/>
            <w:vAlign w:val="center"/>
          </w:tcPr>
          <w:p w14:paraId="4B366293" w14:textId="180D2A7B" w:rsidR="003F0BA6" w:rsidRPr="00D14E38" w:rsidRDefault="00754D2D" w:rsidP="003F0BA6">
            <w:pPr>
              <w:tabs>
                <w:tab w:val="right" w:pos="5112"/>
              </w:tabs>
              <w:bidi/>
              <w:spacing w:before="60" w:after="60"/>
              <w:jc w:val="both"/>
              <w:rPr>
                <w:rFonts w:ascii="Avenir Arabic Book" w:eastAsia="Times New Roman" w:hAnsi="Avenir Arabic Book" w:cs="Avenir Arabic Book"/>
                <w:sz w:val="14"/>
                <w:szCs w:val="14"/>
              </w:rPr>
            </w:pPr>
            <w:sdt>
              <w:sdtPr>
                <w:rPr>
                  <w:rFonts w:ascii="Avenir Arabic Book" w:eastAsia="Times New Roman" w:hAnsi="Avenir Arabic Book" w:cs="Avenir Arabic Book"/>
                  <w:sz w:val="14"/>
                  <w:szCs w:val="14"/>
                  <w:rtl/>
                </w:rPr>
                <w:id w:val="1944108638"/>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r w:rsidR="00D6793B">
              <w:rPr>
                <w:rFonts w:ascii="Avenir Arabic Book" w:eastAsia="Times New Roman" w:hAnsi="Avenir Arabic Book" w:cs="Avenir Arabic Book" w:hint="cs"/>
                <w:sz w:val="14"/>
                <w:szCs w:val="14"/>
                <w:rtl/>
              </w:rPr>
              <w:t xml:space="preserve"> </w:t>
            </w:r>
            <w:r w:rsidR="003F0BA6" w:rsidRPr="00D14E38">
              <w:rPr>
                <w:rFonts w:ascii="Avenir Arabic Book" w:eastAsia="Times New Roman" w:hAnsi="Avenir Arabic Book" w:cs="Avenir Arabic Book"/>
                <w:sz w:val="14"/>
                <w:szCs w:val="14"/>
                <w:rtl/>
              </w:rPr>
              <w:t>أسهم</w:t>
            </w:r>
            <w:r w:rsidR="003F0BA6" w:rsidRPr="00D14E38">
              <w:rPr>
                <w:rFonts w:ascii="Avenir Arabic Book" w:eastAsia="Times New Roman" w:hAnsi="Avenir Arabic Book" w:cs="Avenir Arabic Book"/>
                <w:sz w:val="14"/>
                <w:szCs w:val="14"/>
                <w:rtl/>
              </w:rPr>
              <w:tab/>
            </w:r>
            <w:r w:rsidR="003F0BA6" w:rsidRPr="00D14E38">
              <w:rPr>
                <w:rFonts w:ascii="Avenir Arabic Book" w:eastAsia="Times New Roman" w:hAnsi="Avenir Arabic Book" w:cs="Avenir Arabic Book"/>
                <w:sz w:val="14"/>
                <w:szCs w:val="14"/>
              </w:rPr>
              <w:t xml:space="preserve">Equities </w:t>
            </w:r>
            <w:sdt>
              <w:sdtPr>
                <w:rPr>
                  <w:rFonts w:ascii="Avenir Arabic Book" w:eastAsia="Times New Roman" w:hAnsi="Avenir Arabic Book" w:cs="Avenir Arabic Book"/>
                  <w:sz w:val="14"/>
                  <w:szCs w:val="14"/>
                  <w:rtl/>
                </w:rPr>
                <w:id w:val="-1712644172"/>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p>
          <w:p w14:paraId="00707567" w14:textId="268165A3" w:rsidR="003F0BA6" w:rsidRPr="00D14E38" w:rsidRDefault="00754D2D" w:rsidP="003F0BA6">
            <w:pPr>
              <w:tabs>
                <w:tab w:val="right" w:pos="5112"/>
              </w:tabs>
              <w:bidi/>
              <w:spacing w:before="60" w:after="60"/>
              <w:jc w:val="both"/>
              <w:rPr>
                <w:rFonts w:ascii="Avenir Arabic Book" w:eastAsia="Times New Roman" w:hAnsi="Avenir Arabic Book" w:cs="Avenir Arabic Book"/>
                <w:sz w:val="14"/>
                <w:szCs w:val="14"/>
                <w:rtl/>
              </w:rPr>
            </w:pPr>
            <w:sdt>
              <w:sdtPr>
                <w:rPr>
                  <w:rFonts w:ascii="Avenir Arabic Book" w:eastAsia="Times New Roman" w:hAnsi="Avenir Arabic Book" w:cs="Avenir Arabic Book"/>
                  <w:sz w:val="14"/>
                  <w:szCs w:val="14"/>
                  <w:rtl/>
                </w:rPr>
                <w:id w:val="-1733841412"/>
                <w14:checkbox>
                  <w14:checked w14:val="0"/>
                  <w14:checkedState w14:val="2612" w14:font="MS Gothic"/>
                  <w14:uncheckedState w14:val="2610" w14:font="MS Gothic"/>
                </w14:checkbox>
              </w:sdtPr>
              <w:sdtEndPr/>
              <w:sdtContent>
                <w:r w:rsidR="00D6793B">
                  <w:rPr>
                    <w:rFonts w:ascii="Segoe UI Symbol" w:eastAsia="MS Gothic" w:hAnsi="Segoe UI Symbol" w:cs="Segoe UI Symbol" w:hint="cs"/>
                    <w:sz w:val="14"/>
                    <w:szCs w:val="14"/>
                    <w:rtl/>
                  </w:rPr>
                  <w:t>☐</w:t>
                </w:r>
              </w:sdtContent>
            </w:sdt>
            <w:r w:rsidR="00D6793B">
              <w:rPr>
                <w:rFonts w:ascii="Avenir Arabic Book" w:eastAsia="Times New Roman" w:hAnsi="Avenir Arabic Book" w:cs="Avenir Arabic Book" w:hint="cs"/>
                <w:sz w:val="14"/>
                <w:szCs w:val="14"/>
                <w:rtl/>
              </w:rPr>
              <w:t xml:space="preserve"> </w:t>
            </w:r>
            <w:r w:rsidR="003F0BA6" w:rsidRPr="00D14E38">
              <w:rPr>
                <w:rFonts w:ascii="Avenir Arabic Book" w:eastAsia="Times New Roman" w:hAnsi="Avenir Arabic Book" w:cs="Avenir Arabic Book"/>
                <w:sz w:val="14"/>
                <w:szCs w:val="14"/>
                <w:rtl/>
              </w:rPr>
              <w:t>صكوك وسندات</w:t>
            </w:r>
            <w:r w:rsidR="003F0BA6" w:rsidRPr="00D14E38">
              <w:rPr>
                <w:rFonts w:ascii="Avenir Arabic Book" w:eastAsia="Times New Roman" w:hAnsi="Avenir Arabic Book" w:cs="Avenir Arabic Book"/>
                <w:sz w:val="14"/>
                <w:szCs w:val="14"/>
                <w:rtl/>
              </w:rPr>
              <w:tab/>
            </w:r>
            <w:r w:rsidR="003F0BA6" w:rsidRPr="00D14E38">
              <w:rPr>
                <w:rFonts w:ascii="Avenir Arabic Book" w:eastAsia="Times New Roman" w:hAnsi="Avenir Arabic Book" w:cs="Avenir Arabic Book"/>
                <w:sz w:val="14"/>
                <w:szCs w:val="14"/>
              </w:rPr>
              <w:t>SUKUK &amp; Bonds</w:t>
            </w:r>
            <w:sdt>
              <w:sdtPr>
                <w:rPr>
                  <w:rFonts w:ascii="Avenir Arabic Book" w:eastAsia="Times New Roman" w:hAnsi="Avenir Arabic Book" w:cs="Avenir Arabic Book"/>
                  <w:sz w:val="14"/>
                  <w:szCs w:val="14"/>
                  <w:rtl/>
                </w:rPr>
                <w:id w:val="-1666238193"/>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p>
          <w:p w14:paraId="75549548" w14:textId="206D6A13" w:rsidR="003F0BA6" w:rsidRPr="00D14E38" w:rsidRDefault="00754D2D" w:rsidP="003F0BA6">
            <w:pPr>
              <w:tabs>
                <w:tab w:val="right" w:pos="5112"/>
              </w:tabs>
              <w:bidi/>
              <w:spacing w:before="60" w:after="60"/>
              <w:jc w:val="both"/>
              <w:rPr>
                <w:rFonts w:ascii="Avenir Arabic Book" w:eastAsia="Times New Roman" w:hAnsi="Avenir Arabic Book" w:cs="Avenir Arabic Book"/>
                <w:sz w:val="14"/>
                <w:szCs w:val="14"/>
              </w:rPr>
            </w:pPr>
            <w:sdt>
              <w:sdtPr>
                <w:rPr>
                  <w:rFonts w:ascii="Avenir Arabic Book" w:eastAsia="Times New Roman" w:hAnsi="Avenir Arabic Book" w:cs="Avenir Arabic Book"/>
                  <w:sz w:val="14"/>
                  <w:szCs w:val="14"/>
                  <w:rtl/>
                </w:rPr>
                <w:id w:val="-1882396810"/>
                <w14:checkbox>
                  <w14:checked w14:val="0"/>
                  <w14:checkedState w14:val="2612" w14:font="MS Gothic"/>
                  <w14:uncheckedState w14:val="2610" w14:font="MS Gothic"/>
                </w14:checkbox>
              </w:sdtPr>
              <w:sdtEndPr/>
              <w:sdtContent>
                <w:r w:rsidR="007B6648">
                  <w:rPr>
                    <w:rFonts w:ascii="Segoe UI Symbol" w:eastAsia="MS Gothic" w:hAnsi="Segoe UI Symbol" w:cs="Segoe UI Symbol" w:hint="cs"/>
                    <w:sz w:val="14"/>
                    <w:szCs w:val="14"/>
                    <w:rtl/>
                  </w:rPr>
                  <w:t>☐</w:t>
                </w:r>
              </w:sdtContent>
            </w:sdt>
            <w:r w:rsidR="00D6793B">
              <w:rPr>
                <w:rFonts w:ascii="Avenir Arabic Book" w:eastAsia="Times New Roman" w:hAnsi="Avenir Arabic Book" w:cs="Avenir Arabic Book" w:hint="cs"/>
                <w:sz w:val="14"/>
                <w:szCs w:val="14"/>
                <w:rtl/>
              </w:rPr>
              <w:t xml:space="preserve"> </w:t>
            </w:r>
            <w:r w:rsidR="003F0BA6" w:rsidRPr="00D14E38">
              <w:rPr>
                <w:rFonts w:ascii="Avenir Arabic Book" w:eastAsia="Times New Roman" w:hAnsi="Avenir Arabic Book" w:cs="Avenir Arabic Book"/>
                <w:sz w:val="14"/>
                <w:szCs w:val="14"/>
                <w:rtl/>
              </w:rPr>
              <w:t xml:space="preserve">صناديق المؤشرات المتداولة </w:t>
            </w:r>
            <w:r w:rsidR="003F0BA6" w:rsidRPr="00D14E38">
              <w:rPr>
                <w:rFonts w:ascii="Avenir Arabic Book" w:eastAsia="Times New Roman" w:hAnsi="Avenir Arabic Book" w:cs="Avenir Arabic Book"/>
                <w:sz w:val="14"/>
                <w:szCs w:val="14"/>
                <w:rtl/>
              </w:rPr>
              <w:tab/>
            </w:r>
            <w:r w:rsidR="003F0BA6" w:rsidRPr="00D14E38">
              <w:rPr>
                <w:rFonts w:ascii="Avenir Arabic Book" w:eastAsia="Times New Roman" w:hAnsi="Avenir Arabic Book" w:cs="Avenir Arabic Book"/>
                <w:sz w:val="14"/>
                <w:szCs w:val="14"/>
              </w:rPr>
              <w:t>Exchange Traded Funds</w:t>
            </w:r>
            <w:sdt>
              <w:sdtPr>
                <w:rPr>
                  <w:rFonts w:ascii="Avenir Arabic Book" w:eastAsia="Times New Roman" w:hAnsi="Avenir Arabic Book" w:cs="Avenir Arabic Book"/>
                  <w:sz w:val="14"/>
                  <w:szCs w:val="14"/>
                  <w:rtl/>
                </w:rPr>
                <w:id w:val="-112907735"/>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p>
          <w:p w14:paraId="48EFD315" w14:textId="1AE32A13" w:rsidR="003F0BA6" w:rsidRPr="00D14E38" w:rsidRDefault="00754D2D" w:rsidP="003F0BA6">
            <w:pPr>
              <w:tabs>
                <w:tab w:val="right" w:pos="5112"/>
              </w:tabs>
              <w:bidi/>
              <w:spacing w:before="60" w:after="60"/>
              <w:jc w:val="both"/>
              <w:rPr>
                <w:rFonts w:ascii="Avenir Arabic Book" w:eastAsia="Times New Roman" w:hAnsi="Avenir Arabic Book" w:cs="Avenir Arabic Book"/>
                <w:sz w:val="14"/>
                <w:szCs w:val="14"/>
              </w:rPr>
            </w:pPr>
            <w:sdt>
              <w:sdtPr>
                <w:rPr>
                  <w:rFonts w:ascii="Avenir Arabic Book" w:eastAsia="Times New Roman" w:hAnsi="Avenir Arabic Book" w:cs="Avenir Arabic Book"/>
                  <w:sz w:val="14"/>
                  <w:szCs w:val="14"/>
                  <w:rtl/>
                </w:rPr>
                <w:id w:val="-1510681110"/>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r w:rsidR="00D6793B">
              <w:rPr>
                <w:rFonts w:ascii="Avenir Arabic Book" w:eastAsia="Times New Roman" w:hAnsi="Avenir Arabic Book" w:cs="Avenir Arabic Book" w:hint="cs"/>
                <w:sz w:val="14"/>
                <w:szCs w:val="14"/>
                <w:rtl/>
              </w:rPr>
              <w:t xml:space="preserve"> </w:t>
            </w:r>
            <w:r w:rsidR="003F0BA6" w:rsidRPr="00D14E38">
              <w:rPr>
                <w:rFonts w:ascii="Avenir Arabic Book" w:eastAsia="Times New Roman" w:hAnsi="Avenir Arabic Book" w:cs="Avenir Arabic Book"/>
                <w:sz w:val="14"/>
                <w:szCs w:val="14"/>
                <w:rtl/>
              </w:rPr>
              <w:t>صناديق الاستثمار العقارية المتداولة</w:t>
            </w:r>
            <w:r w:rsidR="003F0BA6" w:rsidRPr="00D14E38">
              <w:rPr>
                <w:rFonts w:ascii="Avenir Arabic Book" w:eastAsia="Times New Roman" w:hAnsi="Avenir Arabic Book" w:cs="Avenir Arabic Book"/>
                <w:sz w:val="14"/>
                <w:szCs w:val="14"/>
                <w:rtl/>
              </w:rPr>
              <w:tab/>
            </w:r>
            <w:r w:rsidR="003F0BA6" w:rsidRPr="00D14E38">
              <w:rPr>
                <w:rFonts w:ascii="Avenir Arabic Book" w:eastAsia="Times New Roman" w:hAnsi="Avenir Arabic Book" w:cs="Avenir Arabic Book"/>
                <w:sz w:val="14"/>
                <w:szCs w:val="14"/>
              </w:rPr>
              <w:t>Real Estate Investment Traded Funds</w:t>
            </w:r>
            <w:sdt>
              <w:sdtPr>
                <w:rPr>
                  <w:rFonts w:ascii="Avenir Arabic Book" w:eastAsia="Times New Roman" w:hAnsi="Avenir Arabic Book" w:cs="Avenir Arabic Book"/>
                  <w:sz w:val="14"/>
                  <w:szCs w:val="14"/>
                  <w:rtl/>
                </w:rPr>
                <w:id w:val="195205731"/>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p>
          <w:p w14:paraId="6A484DC0" w14:textId="17D1E71B" w:rsidR="003F0BA6" w:rsidRDefault="00754D2D" w:rsidP="00D6793B">
            <w:pPr>
              <w:tabs>
                <w:tab w:val="right" w:pos="5112"/>
              </w:tabs>
              <w:bidi/>
              <w:spacing w:before="60" w:after="60"/>
              <w:rPr>
                <w:rFonts w:ascii="Avenir Arabic Book" w:eastAsia="Times New Roman" w:hAnsi="Avenir Arabic Book" w:cs="Avenir Arabic Book"/>
                <w:sz w:val="14"/>
                <w:szCs w:val="14"/>
                <w:rtl/>
              </w:rPr>
            </w:pPr>
            <w:sdt>
              <w:sdtPr>
                <w:rPr>
                  <w:rFonts w:ascii="Avenir Arabic Book" w:eastAsia="Times New Roman" w:hAnsi="Avenir Arabic Book" w:cs="Avenir Arabic Book"/>
                  <w:sz w:val="14"/>
                  <w:szCs w:val="14"/>
                  <w:rtl/>
                </w:rPr>
                <w:id w:val="357236129"/>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r w:rsidR="00D6793B">
              <w:rPr>
                <w:rFonts w:ascii="Avenir Arabic Book" w:eastAsia="Times New Roman" w:hAnsi="Avenir Arabic Book" w:cs="Avenir Arabic Book" w:hint="cs"/>
                <w:sz w:val="14"/>
                <w:szCs w:val="14"/>
                <w:rtl/>
              </w:rPr>
              <w:t xml:space="preserve"> </w:t>
            </w:r>
            <w:r w:rsidR="003F0BA6" w:rsidRPr="00D14E38">
              <w:rPr>
                <w:rFonts w:ascii="Avenir Arabic Book" w:eastAsia="Times New Roman" w:hAnsi="Avenir Arabic Book" w:cs="Avenir Arabic Book"/>
                <w:sz w:val="14"/>
                <w:szCs w:val="14"/>
                <w:rtl/>
              </w:rPr>
              <w:t>صناديق الاستثمار المغلقة المتداولة</w:t>
            </w:r>
            <w:r w:rsidR="003F0BA6" w:rsidRPr="00D14E38">
              <w:rPr>
                <w:rFonts w:ascii="Avenir Arabic Book" w:eastAsia="Times New Roman" w:hAnsi="Avenir Arabic Book" w:cs="Avenir Arabic Book"/>
                <w:sz w:val="14"/>
                <w:szCs w:val="14"/>
                <w:rtl/>
              </w:rPr>
              <w:tab/>
            </w:r>
            <w:r w:rsidR="003F0BA6" w:rsidRPr="00D14E38">
              <w:rPr>
                <w:rFonts w:ascii="Avenir Arabic Book" w:eastAsia="Times New Roman" w:hAnsi="Avenir Arabic Book" w:cs="Avenir Arabic Book"/>
                <w:sz w:val="14"/>
                <w:szCs w:val="14"/>
              </w:rPr>
              <w:t>Closed-ended Investment Traded Funds</w:t>
            </w:r>
            <w:sdt>
              <w:sdtPr>
                <w:rPr>
                  <w:rFonts w:ascii="Avenir Arabic Book" w:eastAsia="Times New Roman" w:hAnsi="Avenir Arabic Book" w:cs="Avenir Arabic Book"/>
                  <w:sz w:val="14"/>
                  <w:szCs w:val="14"/>
                  <w:rtl/>
                </w:rPr>
                <w:id w:val="2078625606"/>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p>
        </w:tc>
        <w:tc>
          <w:tcPr>
            <w:tcW w:w="1856" w:type="dxa"/>
            <w:shd w:val="clear" w:color="auto" w:fill="001F33"/>
          </w:tcPr>
          <w:p w14:paraId="72DBBC67" w14:textId="273DF97D" w:rsidR="003F0BA6" w:rsidRPr="00A2440E" w:rsidRDefault="00D6793B" w:rsidP="00D6793B">
            <w:pPr>
              <w:ind w:left="162" w:hanging="180"/>
              <w:rPr>
                <w:rFonts w:ascii="Avenir Arabic Book" w:hAnsi="Avenir Arabic Book" w:cs="Avenir Arabic Book"/>
                <w:sz w:val="14"/>
                <w:szCs w:val="14"/>
              </w:rPr>
            </w:pPr>
            <w:r>
              <w:rPr>
                <w:rFonts w:ascii="Avenir Arabic Book" w:hAnsi="Avenir Arabic Book" w:cs="Avenir Arabic Book"/>
                <w:sz w:val="14"/>
                <w:szCs w:val="14"/>
              </w:rPr>
              <w:t>b.</w:t>
            </w:r>
            <w:r>
              <w:rPr>
                <w:rFonts w:ascii="Avenir Arabic Book" w:hAnsi="Avenir Arabic Book" w:cs="Avenir Arabic Book"/>
                <w:sz w:val="14"/>
                <w:szCs w:val="14"/>
              </w:rPr>
              <w:tab/>
            </w:r>
            <w:r w:rsidR="003F0BA6" w:rsidRPr="00A2440E">
              <w:rPr>
                <w:rFonts w:ascii="Avenir Arabic Book" w:hAnsi="Avenir Arabic Book" w:cs="Avenir Arabic Book"/>
                <w:sz w:val="14"/>
                <w:szCs w:val="14"/>
              </w:rPr>
              <w:t>Security Type:</w:t>
            </w:r>
          </w:p>
        </w:tc>
      </w:tr>
      <w:tr w:rsidR="003F0BA6" w:rsidRPr="00D14E38" w14:paraId="2AB6551D" w14:textId="77777777" w:rsidTr="00F25618">
        <w:trPr>
          <w:trHeight w:val="288"/>
        </w:trPr>
        <w:tc>
          <w:tcPr>
            <w:tcW w:w="2070" w:type="dxa"/>
            <w:shd w:val="clear" w:color="auto" w:fill="001F33"/>
          </w:tcPr>
          <w:p w14:paraId="29BFB26E" w14:textId="7BCACF8D" w:rsidR="003F0BA6" w:rsidRPr="003F0BA6" w:rsidRDefault="00D6793B" w:rsidP="00D6793B">
            <w:pPr>
              <w:bidi/>
              <w:ind w:left="215" w:hanging="215"/>
              <w:rPr>
                <w:rFonts w:ascii="Avenir Arabic Book" w:eastAsia="Times New Roman" w:hAnsi="Avenir Arabic Book" w:cs="Avenir Arabic Book"/>
                <w:color w:val="FFFFFF" w:themeColor="background1"/>
                <w:sz w:val="14"/>
                <w:szCs w:val="14"/>
                <w:rtl/>
              </w:rPr>
            </w:pPr>
            <w:r>
              <w:rPr>
                <w:rFonts w:ascii="Avenir Arabic Book" w:eastAsia="Times New Roman" w:hAnsi="Avenir Arabic Book" w:cs="Avenir Arabic Book" w:hint="cs"/>
                <w:color w:val="FFFFFF" w:themeColor="background1"/>
                <w:sz w:val="14"/>
                <w:szCs w:val="14"/>
                <w:rtl/>
              </w:rPr>
              <w:t>ج.</w:t>
            </w:r>
            <w:r>
              <w:rPr>
                <w:rFonts w:ascii="Avenir Arabic Book" w:eastAsia="Times New Roman" w:hAnsi="Avenir Arabic Book" w:cs="Avenir Arabic Book"/>
                <w:color w:val="FFFFFF" w:themeColor="background1"/>
                <w:sz w:val="14"/>
                <w:szCs w:val="14"/>
                <w:rtl/>
              </w:rPr>
              <w:tab/>
            </w:r>
            <w:r w:rsidR="003F0BA6" w:rsidRPr="003F0BA6">
              <w:rPr>
                <w:rFonts w:ascii="Avenir Arabic Book" w:eastAsia="Times New Roman" w:hAnsi="Avenir Arabic Book" w:cs="Avenir Arabic Book"/>
                <w:color w:val="FFFFFF" w:themeColor="background1"/>
                <w:sz w:val="14"/>
                <w:szCs w:val="14"/>
                <w:rtl/>
              </w:rPr>
              <w:t>حالة الطرح</w:t>
            </w:r>
            <w:r>
              <w:rPr>
                <w:rFonts w:ascii="Avenir Arabic Book" w:eastAsia="Times New Roman" w:hAnsi="Avenir Arabic Book" w:cs="Avenir Arabic Book" w:hint="cs"/>
                <w:color w:val="FFFFFF" w:themeColor="background1"/>
                <w:sz w:val="14"/>
                <w:szCs w:val="14"/>
                <w:rtl/>
              </w:rPr>
              <w:t>:</w:t>
            </w:r>
          </w:p>
        </w:tc>
        <w:tc>
          <w:tcPr>
            <w:tcW w:w="5400" w:type="dxa"/>
            <w:gridSpan w:val="4"/>
            <w:vAlign w:val="center"/>
          </w:tcPr>
          <w:p w14:paraId="152EFBAD" w14:textId="77777777" w:rsidR="003F0BA6" w:rsidRPr="00D14E38" w:rsidRDefault="00754D2D" w:rsidP="003F0BA6">
            <w:pPr>
              <w:tabs>
                <w:tab w:val="right" w:pos="5112"/>
              </w:tabs>
              <w:bidi/>
              <w:spacing w:before="60" w:after="60"/>
              <w:jc w:val="both"/>
              <w:rPr>
                <w:rFonts w:ascii="Avenir Arabic Book" w:eastAsia="Times New Roman" w:hAnsi="Avenir Arabic Book" w:cs="Avenir Arabic Book"/>
                <w:sz w:val="14"/>
                <w:szCs w:val="14"/>
              </w:rPr>
            </w:pPr>
            <w:sdt>
              <w:sdtPr>
                <w:rPr>
                  <w:rFonts w:ascii="Avenir Arabic Book" w:eastAsia="Times New Roman" w:hAnsi="Avenir Arabic Book" w:cs="Avenir Arabic Book"/>
                  <w:sz w:val="14"/>
                  <w:szCs w:val="14"/>
                  <w:rtl/>
                </w:rPr>
                <w:id w:val="-1606024351"/>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r w:rsidR="003F0BA6" w:rsidRPr="00D14E38">
              <w:rPr>
                <w:rFonts w:ascii="Avenir Arabic Book" w:eastAsia="Times New Roman" w:hAnsi="Avenir Arabic Book" w:cs="Avenir Arabic Book"/>
                <w:sz w:val="14"/>
                <w:szCs w:val="14"/>
                <w:rtl/>
              </w:rPr>
              <w:t>عام</w:t>
            </w:r>
            <w:r w:rsidR="003F0BA6" w:rsidRPr="00D14E38">
              <w:rPr>
                <w:rFonts w:ascii="Avenir Arabic Book" w:eastAsia="Times New Roman" w:hAnsi="Avenir Arabic Book" w:cs="Avenir Arabic Book"/>
                <w:sz w:val="14"/>
                <w:szCs w:val="14"/>
                <w:rtl/>
              </w:rPr>
              <w:tab/>
            </w:r>
            <w:r w:rsidR="003F0BA6" w:rsidRPr="00D14E38">
              <w:rPr>
                <w:rFonts w:ascii="Avenir Arabic Book" w:eastAsia="Times New Roman" w:hAnsi="Avenir Arabic Book" w:cs="Avenir Arabic Book"/>
                <w:sz w:val="14"/>
                <w:szCs w:val="14"/>
              </w:rPr>
              <w:t>Public Offering</w:t>
            </w:r>
            <w:sdt>
              <w:sdtPr>
                <w:rPr>
                  <w:rFonts w:ascii="Avenir Arabic Book" w:eastAsia="Times New Roman" w:hAnsi="Avenir Arabic Book" w:cs="Avenir Arabic Book"/>
                  <w:sz w:val="14"/>
                  <w:szCs w:val="14"/>
                  <w:rtl/>
                </w:rPr>
                <w:id w:val="-420642246"/>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p>
          <w:p w14:paraId="3A2CFD8E" w14:textId="4679C5A8" w:rsidR="003F0BA6" w:rsidRPr="00D14E38" w:rsidRDefault="00754D2D" w:rsidP="003F0BA6">
            <w:pPr>
              <w:tabs>
                <w:tab w:val="right" w:pos="5112"/>
              </w:tabs>
              <w:bidi/>
              <w:spacing w:before="60" w:after="60"/>
              <w:jc w:val="both"/>
              <w:rPr>
                <w:rFonts w:ascii="Segoe UI Symbol" w:eastAsia="MS Gothic" w:hAnsi="Segoe UI Symbol" w:cs="Segoe UI Symbol"/>
                <w:sz w:val="14"/>
                <w:szCs w:val="14"/>
                <w:rtl/>
              </w:rPr>
            </w:pPr>
            <w:sdt>
              <w:sdtPr>
                <w:rPr>
                  <w:rFonts w:ascii="Avenir Arabic Book" w:eastAsia="Times New Roman" w:hAnsi="Avenir Arabic Book" w:cs="Avenir Arabic Book"/>
                  <w:sz w:val="14"/>
                  <w:szCs w:val="14"/>
                  <w:rtl/>
                </w:rPr>
                <w:id w:val="142478014"/>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r w:rsidR="003F0BA6" w:rsidRPr="00D14E38">
              <w:rPr>
                <w:rFonts w:ascii="Avenir Arabic Book" w:eastAsia="Times New Roman" w:hAnsi="Avenir Arabic Book" w:cs="Avenir Arabic Book"/>
                <w:sz w:val="14"/>
                <w:szCs w:val="14"/>
                <w:rtl/>
              </w:rPr>
              <w:t>خاص</w:t>
            </w:r>
            <w:r w:rsidR="003F0BA6" w:rsidRPr="00D14E38">
              <w:rPr>
                <w:rFonts w:ascii="Avenir Arabic Book" w:eastAsia="Times New Roman" w:hAnsi="Avenir Arabic Book" w:cs="Avenir Arabic Book"/>
                <w:sz w:val="14"/>
                <w:szCs w:val="14"/>
                <w:rtl/>
              </w:rPr>
              <w:tab/>
            </w:r>
            <w:r w:rsidR="003F0BA6" w:rsidRPr="00D14E38">
              <w:rPr>
                <w:rFonts w:ascii="Avenir Arabic Book" w:eastAsia="Times New Roman" w:hAnsi="Avenir Arabic Book" w:cs="Avenir Arabic Book"/>
                <w:sz w:val="14"/>
                <w:szCs w:val="14"/>
              </w:rPr>
              <w:t>Private Placement</w:t>
            </w:r>
            <w:sdt>
              <w:sdtPr>
                <w:rPr>
                  <w:rFonts w:ascii="Avenir Arabic Book" w:eastAsia="Times New Roman" w:hAnsi="Avenir Arabic Book" w:cs="Avenir Arabic Book"/>
                  <w:sz w:val="14"/>
                  <w:szCs w:val="14"/>
                  <w:rtl/>
                </w:rPr>
                <w:id w:val="1855920623"/>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p>
        </w:tc>
        <w:tc>
          <w:tcPr>
            <w:tcW w:w="1856" w:type="dxa"/>
            <w:shd w:val="clear" w:color="auto" w:fill="001F33"/>
          </w:tcPr>
          <w:p w14:paraId="6B07F106" w14:textId="7B95BD27" w:rsidR="003F0BA6" w:rsidRPr="00A2440E" w:rsidRDefault="00D6793B" w:rsidP="00D6793B">
            <w:pPr>
              <w:ind w:left="162" w:hanging="180"/>
              <w:rPr>
                <w:rFonts w:ascii="Avenir Arabic Book" w:hAnsi="Avenir Arabic Book" w:cs="Avenir Arabic Book"/>
                <w:sz w:val="14"/>
                <w:szCs w:val="14"/>
              </w:rPr>
            </w:pPr>
            <w:r>
              <w:rPr>
                <w:rFonts w:ascii="Avenir Arabic Book" w:hAnsi="Avenir Arabic Book" w:cs="Avenir Arabic Book"/>
                <w:sz w:val="14"/>
                <w:szCs w:val="14"/>
              </w:rPr>
              <w:t>c.</w:t>
            </w:r>
            <w:r>
              <w:rPr>
                <w:rFonts w:ascii="Avenir Arabic Book" w:hAnsi="Avenir Arabic Book" w:cs="Avenir Arabic Book"/>
                <w:sz w:val="14"/>
                <w:szCs w:val="14"/>
              </w:rPr>
              <w:tab/>
            </w:r>
            <w:r w:rsidR="003F0BA6" w:rsidRPr="00A2440E">
              <w:rPr>
                <w:rFonts w:ascii="Avenir Arabic Book" w:hAnsi="Avenir Arabic Book" w:cs="Avenir Arabic Book"/>
                <w:sz w:val="14"/>
                <w:szCs w:val="14"/>
              </w:rPr>
              <w:t>Offering Type:</w:t>
            </w:r>
          </w:p>
        </w:tc>
      </w:tr>
      <w:tr w:rsidR="003F0BA6" w:rsidRPr="00D14E38" w14:paraId="7EF543A4" w14:textId="77777777" w:rsidTr="00F25618">
        <w:trPr>
          <w:trHeight w:val="288"/>
        </w:trPr>
        <w:tc>
          <w:tcPr>
            <w:tcW w:w="2070" w:type="dxa"/>
            <w:shd w:val="clear" w:color="auto" w:fill="001F33"/>
          </w:tcPr>
          <w:p w14:paraId="76FADC6C" w14:textId="0DEA64B2" w:rsidR="003F0BA6" w:rsidRPr="003F0BA6" w:rsidRDefault="00D6793B" w:rsidP="00D6793B">
            <w:pPr>
              <w:bidi/>
              <w:ind w:left="215" w:hanging="215"/>
              <w:rPr>
                <w:rFonts w:ascii="Avenir Arabic Book" w:eastAsia="Times New Roman" w:hAnsi="Avenir Arabic Book" w:cs="Avenir Arabic Book"/>
                <w:color w:val="FFFFFF" w:themeColor="background1"/>
                <w:sz w:val="14"/>
                <w:szCs w:val="14"/>
                <w:rtl/>
              </w:rPr>
            </w:pPr>
            <w:r>
              <w:rPr>
                <w:rFonts w:ascii="Avenir Arabic Book" w:eastAsia="Times New Roman" w:hAnsi="Avenir Arabic Book" w:cs="Avenir Arabic Book" w:hint="cs"/>
                <w:color w:val="FFFFFF" w:themeColor="background1"/>
                <w:sz w:val="14"/>
                <w:szCs w:val="14"/>
                <w:rtl/>
              </w:rPr>
              <w:t>د.</w:t>
            </w:r>
            <w:r>
              <w:rPr>
                <w:rFonts w:ascii="Avenir Arabic Book" w:eastAsia="Times New Roman" w:hAnsi="Avenir Arabic Book" w:cs="Avenir Arabic Book"/>
                <w:color w:val="FFFFFF" w:themeColor="background1"/>
                <w:sz w:val="14"/>
                <w:szCs w:val="14"/>
                <w:rtl/>
              </w:rPr>
              <w:tab/>
            </w:r>
            <w:r w:rsidR="003F0BA6" w:rsidRPr="003F0BA6">
              <w:rPr>
                <w:rFonts w:ascii="Avenir Arabic Book" w:eastAsia="Times New Roman" w:hAnsi="Avenir Arabic Book" w:cs="Avenir Arabic Book"/>
                <w:color w:val="FFFFFF" w:themeColor="background1"/>
                <w:sz w:val="14"/>
                <w:szCs w:val="14"/>
                <w:rtl/>
              </w:rPr>
              <w:t>تصنيف الإدراج</w:t>
            </w:r>
          </w:p>
        </w:tc>
        <w:tc>
          <w:tcPr>
            <w:tcW w:w="5400" w:type="dxa"/>
            <w:gridSpan w:val="4"/>
            <w:vAlign w:val="center"/>
          </w:tcPr>
          <w:p w14:paraId="7C7BB610" w14:textId="77777777" w:rsidR="003F0BA6" w:rsidRPr="00D14E38" w:rsidRDefault="00754D2D" w:rsidP="003F0BA6">
            <w:pPr>
              <w:tabs>
                <w:tab w:val="right" w:pos="5112"/>
              </w:tabs>
              <w:bidi/>
              <w:spacing w:before="60" w:after="60"/>
              <w:jc w:val="both"/>
              <w:rPr>
                <w:rFonts w:ascii="Avenir Arabic Book" w:eastAsia="Times New Roman" w:hAnsi="Avenir Arabic Book" w:cs="Avenir Arabic Book"/>
                <w:sz w:val="14"/>
                <w:szCs w:val="14"/>
                <w:rtl/>
              </w:rPr>
            </w:pPr>
            <w:sdt>
              <w:sdtPr>
                <w:rPr>
                  <w:rFonts w:ascii="Avenir Arabic Book" w:eastAsia="Times New Roman" w:hAnsi="Avenir Arabic Book" w:cs="Avenir Arabic Book"/>
                  <w:sz w:val="14"/>
                  <w:szCs w:val="14"/>
                  <w:rtl/>
                </w:rPr>
                <w:id w:val="-1163230881"/>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r w:rsidR="003F0BA6" w:rsidRPr="00D14E38">
              <w:rPr>
                <w:rFonts w:ascii="Avenir Arabic Book" w:eastAsia="Times New Roman" w:hAnsi="Avenir Arabic Book" w:cs="Avenir Arabic Book"/>
                <w:sz w:val="14"/>
                <w:szCs w:val="14"/>
                <w:rtl/>
              </w:rPr>
              <w:t>مدرجة في السوق الرئيسية</w:t>
            </w:r>
            <w:r w:rsidR="003F0BA6" w:rsidRPr="00D14E38">
              <w:rPr>
                <w:rFonts w:ascii="Avenir Arabic Book" w:eastAsia="Times New Roman" w:hAnsi="Avenir Arabic Book" w:cs="Avenir Arabic Book"/>
                <w:sz w:val="14"/>
                <w:szCs w:val="14"/>
                <w:rtl/>
              </w:rPr>
              <w:tab/>
            </w:r>
            <w:r w:rsidR="003F0BA6" w:rsidRPr="00D14E38">
              <w:rPr>
                <w:rFonts w:ascii="Avenir Arabic Book" w:eastAsia="Times New Roman" w:hAnsi="Avenir Arabic Book" w:cs="Avenir Arabic Book"/>
                <w:sz w:val="14"/>
                <w:szCs w:val="14"/>
              </w:rPr>
              <w:t xml:space="preserve"> Listed in Main Market</w:t>
            </w:r>
            <w:sdt>
              <w:sdtPr>
                <w:rPr>
                  <w:rFonts w:ascii="Avenir Arabic Book" w:eastAsia="Times New Roman" w:hAnsi="Avenir Arabic Book" w:cs="Avenir Arabic Book"/>
                  <w:sz w:val="14"/>
                  <w:szCs w:val="14"/>
                  <w:rtl/>
                </w:rPr>
                <w:id w:val="1881213477"/>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p>
          <w:p w14:paraId="31046FDC" w14:textId="77777777" w:rsidR="003F0BA6" w:rsidRPr="00D14E38" w:rsidRDefault="00754D2D" w:rsidP="003F0BA6">
            <w:pPr>
              <w:tabs>
                <w:tab w:val="right" w:pos="5112"/>
              </w:tabs>
              <w:bidi/>
              <w:spacing w:before="60" w:after="60"/>
              <w:jc w:val="both"/>
              <w:rPr>
                <w:rFonts w:ascii="Avenir Arabic Book" w:eastAsia="Times New Roman" w:hAnsi="Avenir Arabic Book" w:cs="Avenir Arabic Book"/>
                <w:sz w:val="14"/>
                <w:szCs w:val="14"/>
              </w:rPr>
            </w:pPr>
            <w:sdt>
              <w:sdtPr>
                <w:rPr>
                  <w:rFonts w:ascii="Avenir Arabic Book" w:eastAsia="Times New Roman" w:hAnsi="Avenir Arabic Book" w:cs="Avenir Arabic Book"/>
                  <w:sz w:val="14"/>
                  <w:szCs w:val="14"/>
                  <w:rtl/>
                </w:rPr>
                <w:id w:val="-1717507258"/>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r w:rsidR="003F0BA6" w:rsidRPr="00D14E38">
              <w:rPr>
                <w:rFonts w:ascii="Avenir Arabic Book" w:eastAsia="Times New Roman" w:hAnsi="Avenir Arabic Book" w:cs="Avenir Arabic Book"/>
                <w:sz w:val="14"/>
                <w:szCs w:val="14"/>
                <w:rtl/>
              </w:rPr>
              <w:t xml:space="preserve">مدرجة في السوق الموازية – نمو </w:t>
            </w:r>
            <w:r w:rsidR="003F0BA6" w:rsidRPr="00D14E38">
              <w:rPr>
                <w:rFonts w:ascii="Avenir Arabic Book" w:eastAsia="Times New Roman" w:hAnsi="Avenir Arabic Book" w:cs="Avenir Arabic Book"/>
                <w:sz w:val="14"/>
                <w:szCs w:val="14"/>
                <w:rtl/>
              </w:rPr>
              <w:tab/>
            </w:r>
            <w:r w:rsidR="003F0BA6" w:rsidRPr="00D14E38">
              <w:rPr>
                <w:rFonts w:ascii="Avenir Arabic Book" w:eastAsia="Times New Roman" w:hAnsi="Avenir Arabic Book" w:cs="Avenir Arabic Book"/>
                <w:sz w:val="14"/>
                <w:szCs w:val="14"/>
              </w:rPr>
              <w:t>Listed in Parallel Market – NOMU</w:t>
            </w:r>
            <w:sdt>
              <w:sdtPr>
                <w:rPr>
                  <w:rFonts w:ascii="Avenir Arabic Book" w:eastAsia="Times New Roman" w:hAnsi="Avenir Arabic Book" w:cs="Avenir Arabic Book"/>
                  <w:sz w:val="14"/>
                  <w:szCs w:val="14"/>
                  <w:rtl/>
                </w:rPr>
                <w:id w:val="-1824644733"/>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p>
          <w:p w14:paraId="10E71080" w14:textId="12442211" w:rsidR="003F0BA6" w:rsidRPr="00D14E38" w:rsidRDefault="00754D2D" w:rsidP="003F0BA6">
            <w:pPr>
              <w:tabs>
                <w:tab w:val="right" w:pos="5112"/>
              </w:tabs>
              <w:bidi/>
              <w:spacing w:before="60" w:after="60"/>
              <w:jc w:val="both"/>
              <w:rPr>
                <w:rFonts w:ascii="Segoe UI Symbol" w:eastAsia="MS Gothic" w:hAnsi="Segoe UI Symbol" w:cs="Segoe UI Symbol"/>
                <w:sz w:val="14"/>
                <w:szCs w:val="14"/>
                <w:rtl/>
              </w:rPr>
            </w:pPr>
            <w:sdt>
              <w:sdtPr>
                <w:rPr>
                  <w:rFonts w:ascii="Avenir Arabic Book" w:eastAsia="Times New Roman" w:hAnsi="Avenir Arabic Book" w:cs="Avenir Arabic Book"/>
                  <w:sz w:val="14"/>
                  <w:szCs w:val="14"/>
                  <w:rtl/>
                </w:rPr>
                <w:id w:val="1295945630"/>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r w:rsidR="003F0BA6" w:rsidRPr="00D14E38">
              <w:rPr>
                <w:rFonts w:ascii="Avenir Arabic Book" w:eastAsia="Times New Roman" w:hAnsi="Avenir Arabic Book" w:cs="Avenir Arabic Book"/>
                <w:sz w:val="14"/>
                <w:szCs w:val="14"/>
                <w:rtl/>
              </w:rPr>
              <w:t>غير مدرجة</w:t>
            </w:r>
            <w:r w:rsidR="003F0BA6" w:rsidRPr="00D14E38">
              <w:rPr>
                <w:rFonts w:ascii="Avenir Arabic Book" w:eastAsia="Times New Roman" w:hAnsi="Avenir Arabic Book" w:cs="Avenir Arabic Book"/>
                <w:sz w:val="14"/>
                <w:szCs w:val="14"/>
                <w:rtl/>
              </w:rPr>
              <w:tab/>
            </w:r>
            <w:r w:rsidR="003F0BA6" w:rsidRPr="00D14E38">
              <w:rPr>
                <w:rFonts w:ascii="Avenir Arabic Book" w:eastAsia="Times New Roman" w:hAnsi="Avenir Arabic Book" w:cs="Avenir Arabic Book"/>
                <w:sz w:val="14"/>
                <w:szCs w:val="14"/>
              </w:rPr>
              <w:t xml:space="preserve">Unlisted </w:t>
            </w:r>
            <w:sdt>
              <w:sdtPr>
                <w:rPr>
                  <w:rFonts w:ascii="Avenir Arabic Book" w:eastAsia="Times New Roman" w:hAnsi="Avenir Arabic Book" w:cs="Avenir Arabic Book"/>
                  <w:sz w:val="14"/>
                  <w:szCs w:val="14"/>
                  <w:rtl/>
                </w:rPr>
                <w:id w:val="-118844958"/>
                <w14:checkbox>
                  <w14:checked w14:val="0"/>
                  <w14:checkedState w14:val="2612" w14:font="MS Gothic"/>
                  <w14:uncheckedState w14:val="2610" w14:font="MS Gothic"/>
                </w14:checkbox>
              </w:sdtPr>
              <w:sdtEndPr/>
              <w:sdtContent>
                <w:r w:rsidR="003F0BA6" w:rsidRPr="00D14E38">
                  <w:rPr>
                    <w:rFonts w:ascii="Segoe UI Symbol" w:eastAsia="MS Gothic" w:hAnsi="Segoe UI Symbol" w:cs="Segoe UI Symbol" w:hint="cs"/>
                    <w:sz w:val="14"/>
                    <w:szCs w:val="14"/>
                    <w:rtl/>
                  </w:rPr>
                  <w:t>☐</w:t>
                </w:r>
              </w:sdtContent>
            </w:sdt>
          </w:p>
        </w:tc>
        <w:tc>
          <w:tcPr>
            <w:tcW w:w="1856" w:type="dxa"/>
            <w:shd w:val="clear" w:color="auto" w:fill="001F33"/>
          </w:tcPr>
          <w:p w14:paraId="0B70BC52" w14:textId="55E44242" w:rsidR="003F0BA6" w:rsidRPr="00A2440E" w:rsidRDefault="00D6793B" w:rsidP="00D6793B">
            <w:pPr>
              <w:ind w:left="162" w:hanging="180"/>
              <w:rPr>
                <w:rFonts w:ascii="Avenir Arabic Book" w:hAnsi="Avenir Arabic Book" w:cs="Avenir Arabic Book"/>
                <w:sz w:val="14"/>
                <w:szCs w:val="14"/>
              </w:rPr>
            </w:pPr>
            <w:r>
              <w:rPr>
                <w:rFonts w:ascii="Avenir Arabic Book" w:hAnsi="Avenir Arabic Book" w:cs="Avenir Arabic Book"/>
                <w:sz w:val="14"/>
                <w:szCs w:val="14"/>
              </w:rPr>
              <w:t>d.</w:t>
            </w:r>
            <w:r>
              <w:rPr>
                <w:rFonts w:ascii="Avenir Arabic Book" w:hAnsi="Avenir Arabic Book" w:cs="Avenir Arabic Book"/>
                <w:sz w:val="14"/>
                <w:szCs w:val="14"/>
              </w:rPr>
              <w:tab/>
            </w:r>
            <w:r w:rsidR="003F0BA6" w:rsidRPr="00A2440E">
              <w:rPr>
                <w:rFonts w:ascii="Avenir Arabic Book" w:hAnsi="Avenir Arabic Book" w:cs="Avenir Arabic Book"/>
                <w:sz w:val="14"/>
                <w:szCs w:val="14"/>
              </w:rPr>
              <w:t xml:space="preserve">Listing Category  </w:t>
            </w:r>
          </w:p>
        </w:tc>
      </w:tr>
      <w:tr w:rsidR="007D4813" w:rsidRPr="00D14E38" w14:paraId="58552742" w14:textId="77777777" w:rsidTr="007D4813">
        <w:trPr>
          <w:trHeight w:val="800"/>
        </w:trPr>
        <w:tc>
          <w:tcPr>
            <w:tcW w:w="2070" w:type="dxa"/>
            <w:shd w:val="clear" w:color="auto" w:fill="001F33"/>
          </w:tcPr>
          <w:p w14:paraId="1BF981F2" w14:textId="77777777" w:rsidR="007D4813" w:rsidRDefault="007D4813" w:rsidP="007D4813">
            <w:pPr>
              <w:bidi/>
              <w:ind w:left="215" w:hanging="215"/>
              <w:rPr>
                <w:rFonts w:ascii="Avenir Arabic Book" w:eastAsia="Times New Roman" w:hAnsi="Avenir Arabic Book" w:cs="Avenir Arabic Book"/>
                <w:color w:val="FFFFFF" w:themeColor="background1"/>
                <w:sz w:val="14"/>
                <w:szCs w:val="14"/>
              </w:rPr>
            </w:pPr>
          </w:p>
          <w:p w14:paraId="29A980B9" w14:textId="77777777" w:rsidR="00025345" w:rsidRDefault="007D4813" w:rsidP="007D4813">
            <w:pPr>
              <w:bidi/>
              <w:ind w:left="215" w:hanging="215"/>
              <w:rPr>
                <w:rFonts w:ascii="Avenir Arabic Book" w:eastAsia="Times New Roman" w:hAnsi="Avenir Arabic Book" w:cs="Avenir Arabic Book"/>
                <w:color w:val="FFFFFF" w:themeColor="background1"/>
                <w:sz w:val="14"/>
                <w:szCs w:val="14"/>
                <w:rtl/>
              </w:rPr>
            </w:pPr>
            <w:r>
              <w:rPr>
                <w:rFonts w:ascii="Avenir Arabic Book" w:eastAsia="Times New Roman" w:hAnsi="Avenir Arabic Book" w:cs="Avenir Arabic Book" w:hint="cs"/>
                <w:color w:val="FFFFFF" w:themeColor="background1"/>
                <w:sz w:val="14"/>
                <w:szCs w:val="14"/>
                <w:rtl/>
              </w:rPr>
              <w:t>هـ.</w:t>
            </w:r>
            <w:r>
              <w:rPr>
                <w:rFonts w:ascii="Avenir Arabic Book" w:eastAsia="Times New Roman" w:hAnsi="Avenir Arabic Book" w:cs="Avenir Arabic Book"/>
                <w:color w:val="FFFFFF" w:themeColor="background1"/>
                <w:sz w:val="14"/>
                <w:szCs w:val="14"/>
                <w:rtl/>
              </w:rPr>
              <w:tab/>
            </w:r>
            <w:r w:rsidRPr="003F0BA6">
              <w:rPr>
                <w:rFonts w:ascii="Avenir Arabic Book" w:eastAsia="Times New Roman" w:hAnsi="Avenir Arabic Book" w:cs="Avenir Arabic Book"/>
                <w:color w:val="FFFFFF" w:themeColor="background1"/>
                <w:sz w:val="14"/>
                <w:szCs w:val="14"/>
                <w:rtl/>
              </w:rPr>
              <w:t xml:space="preserve">السوق الأساسي لإدراج </w:t>
            </w:r>
          </w:p>
          <w:p w14:paraId="2D4AD421" w14:textId="43D6FCB5" w:rsidR="007D4813" w:rsidRDefault="00025345" w:rsidP="00025345">
            <w:pPr>
              <w:bidi/>
              <w:ind w:left="215" w:hanging="215"/>
              <w:rPr>
                <w:rFonts w:ascii="Avenir Arabic Book" w:eastAsia="Times New Roman" w:hAnsi="Avenir Arabic Book" w:cs="Avenir Arabic Book"/>
                <w:color w:val="FFFFFF" w:themeColor="background1"/>
                <w:sz w:val="14"/>
                <w:szCs w:val="14"/>
              </w:rPr>
            </w:pPr>
            <w:r w:rsidRPr="003F0BA6">
              <w:rPr>
                <w:rFonts w:ascii="Avenir Arabic Book" w:eastAsia="Times New Roman" w:hAnsi="Avenir Arabic Book" w:cs="Avenir Arabic Book" w:hint="cs"/>
                <w:color w:val="FFFFFF" w:themeColor="background1"/>
                <w:sz w:val="14"/>
                <w:szCs w:val="14"/>
                <w:rtl/>
              </w:rPr>
              <w:t>الورقة المالية</w:t>
            </w:r>
          </w:p>
          <w:p w14:paraId="0A49E065" w14:textId="77777777" w:rsidR="007D4813" w:rsidRDefault="007D4813" w:rsidP="007D4813">
            <w:pPr>
              <w:bidi/>
              <w:ind w:left="215" w:hanging="215"/>
              <w:rPr>
                <w:rFonts w:ascii="Avenir Arabic Book" w:eastAsia="Times New Roman" w:hAnsi="Avenir Arabic Book" w:cs="Avenir Arabic Book"/>
                <w:color w:val="FFFFFF" w:themeColor="background1"/>
                <w:sz w:val="14"/>
                <w:szCs w:val="14"/>
              </w:rPr>
            </w:pPr>
          </w:p>
          <w:p w14:paraId="56CA64F8" w14:textId="77777777" w:rsidR="007D4813" w:rsidRDefault="007D4813" w:rsidP="007D4813">
            <w:pPr>
              <w:bidi/>
              <w:ind w:left="215" w:hanging="215"/>
              <w:rPr>
                <w:rFonts w:ascii="Avenir Arabic Book" w:eastAsia="Times New Roman" w:hAnsi="Avenir Arabic Book" w:cs="Avenir Arabic Book"/>
                <w:color w:val="FFFFFF" w:themeColor="background1"/>
                <w:sz w:val="14"/>
                <w:szCs w:val="14"/>
              </w:rPr>
            </w:pPr>
          </w:p>
          <w:p w14:paraId="5BFA1129" w14:textId="4F324693" w:rsidR="007D4813" w:rsidRDefault="007D4813" w:rsidP="007D4813">
            <w:pPr>
              <w:bidi/>
              <w:ind w:left="215" w:hanging="215"/>
              <w:rPr>
                <w:rFonts w:ascii="Avenir Arabic Book" w:eastAsia="Times New Roman" w:hAnsi="Avenir Arabic Book" w:cs="Avenir Arabic Book"/>
                <w:color w:val="FFFFFF" w:themeColor="background1"/>
                <w:sz w:val="14"/>
                <w:szCs w:val="14"/>
                <w:rtl/>
              </w:rPr>
            </w:pPr>
          </w:p>
        </w:tc>
        <w:tc>
          <w:tcPr>
            <w:tcW w:w="5400" w:type="dxa"/>
            <w:gridSpan w:val="4"/>
            <w:vAlign w:val="center"/>
          </w:tcPr>
          <w:p w14:paraId="6C0B5B4C" w14:textId="25C405C2" w:rsidR="007D4813" w:rsidRPr="00D14E38" w:rsidRDefault="00754D2D" w:rsidP="007D4813">
            <w:pPr>
              <w:tabs>
                <w:tab w:val="right" w:pos="5112"/>
              </w:tabs>
              <w:bidi/>
              <w:spacing w:before="60" w:after="60"/>
              <w:jc w:val="both"/>
              <w:rPr>
                <w:rFonts w:ascii="Avenir Arabic Book" w:eastAsia="Times New Roman" w:hAnsi="Avenir Arabic Book" w:cs="Avenir Arabic Book"/>
                <w:sz w:val="14"/>
                <w:szCs w:val="14"/>
                <w:rtl/>
              </w:rPr>
            </w:pPr>
            <w:sdt>
              <w:sdtPr>
                <w:rPr>
                  <w:rFonts w:ascii="Avenir Arabic Book" w:eastAsia="Times New Roman" w:hAnsi="Avenir Arabic Book" w:cs="Avenir Arabic Book"/>
                  <w:sz w:val="14"/>
                  <w:szCs w:val="14"/>
                  <w:rtl/>
                </w:rPr>
                <w:id w:val="-713040979"/>
                <w14:checkbox>
                  <w14:checked w14:val="0"/>
                  <w14:checkedState w14:val="2612" w14:font="MS Gothic"/>
                  <w14:uncheckedState w14:val="2610" w14:font="MS Gothic"/>
                </w14:checkbox>
              </w:sdtPr>
              <w:sdtEndPr/>
              <w:sdtContent>
                <w:r w:rsidR="007D4813">
                  <w:rPr>
                    <w:rFonts w:ascii="Segoe UI Symbol" w:eastAsia="MS Gothic" w:hAnsi="Segoe UI Symbol" w:cs="Segoe UI Symbol" w:hint="cs"/>
                    <w:sz w:val="14"/>
                    <w:szCs w:val="14"/>
                    <w:rtl/>
                  </w:rPr>
                  <w:t>☐</w:t>
                </w:r>
              </w:sdtContent>
            </w:sdt>
            <w:r w:rsidR="007D4813">
              <w:rPr>
                <w:rFonts w:ascii="Avenir Arabic Book" w:eastAsia="Times New Roman" w:hAnsi="Avenir Arabic Book" w:cs="Avenir Arabic Book" w:hint="cs"/>
                <w:sz w:val="14"/>
                <w:szCs w:val="14"/>
                <w:rtl/>
              </w:rPr>
              <w:t xml:space="preserve"> السوق المالية السعودية </w:t>
            </w:r>
            <w:r w:rsidR="007D4813" w:rsidRPr="00D14E38">
              <w:rPr>
                <w:rFonts w:ascii="Avenir Arabic Book" w:eastAsia="Times New Roman" w:hAnsi="Avenir Arabic Book" w:cs="Avenir Arabic Book"/>
                <w:sz w:val="14"/>
                <w:szCs w:val="14"/>
                <w:rtl/>
              </w:rPr>
              <w:tab/>
            </w:r>
            <w:r w:rsidR="007D4813" w:rsidRPr="00D14E38">
              <w:rPr>
                <w:rFonts w:ascii="Avenir Arabic Book" w:eastAsia="Times New Roman" w:hAnsi="Avenir Arabic Book" w:cs="Avenir Arabic Book"/>
                <w:sz w:val="14"/>
                <w:szCs w:val="14"/>
              </w:rPr>
              <w:t xml:space="preserve"> </w:t>
            </w:r>
            <w:r w:rsidR="007D4813">
              <w:rPr>
                <w:rFonts w:ascii="Avenir Arabic Book" w:eastAsia="Times New Roman" w:hAnsi="Avenir Arabic Book" w:cs="Avenir Arabic Book"/>
                <w:sz w:val="14"/>
                <w:szCs w:val="14"/>
              </w:rPr>
              <w:t>Saudi Stock Exchange</w:t>
            </w:r>
            <w:sdt>
              <w:sdtPr>
                <w:rPr>
                  <w:rFonts w:ascii="Avenir Arabic Book" w:eastAsia="Times New Roman" w:hAnsi="Avenir Arabic Book" w:cs="Avenir Arabic Book"/>
                  <w:sz w:val="14"/>
                  <w:szCs w:val="14"/>
                  <w:rtl/>
                </w:rPr>
                <w:id w:val="-228395729"/>
                <w14:checkbox>
                  <w14:checked w14:val="0"/>
                  <w14:checkedState w14:val="2612" w14:font="MS Gothic"/>
                  <w14:uncheckedState w14:val="2610" w14:font="MS Gothic"/>
                </w14:checkbox>
              </w:sdtPr>
              <w:sdtEndPr/>
              <w:sdtContent>
                <w:r w:rsidR="007D4813" w:rsidRPr="00D14E38">
                  <w:rPr>
                    <w:rFonts w:ascii="Segoe UI Symbol" w:eastAsia="MS Gothic" w:hAnsi="Segoe UI Symbol" w:cs="Segoe UI Symbol" w:hint="cs"/>
                    <w:sz w:val="14"/>
                    <w:szCs w:val="14"/>
                    <w:rtl/>
                  </w:rPr>
                  <w:t>☐</w:t>
                </w:r>
              </w:sdtContent>
            </w:sdt>
          </w:p>
          <w:p w14:paraId="0ABA6BEC" w14:textId="77777777" w:rsidR="007D4813" w:rsidRPr="00D14E38" w:rsidRDefault="00754D2D" w:rsidP="007D4813">
            <w:pPr>
              <w:tabs>
                <w:tab w:val="right" w:pos="5112"/>
              </w:tabs>
              <w:bidi/>
              <w:spacing w:before="60" w:after="60"/>
              <w:jc w:val="both"/>
              <w:rPr>
                <w:rFonts w:ascii="Avenir Arabic Book" w:eastAsia="Times New Roman" w:hAnsi="Avenir Arabic Book" w:cs="Avenir Arabic Book"/>
                <w:sz w:val="14"/>
                <w:szCs w:val="14"/>
              </w:rPr>
            </w:pPr>
            <w:sdt>
              <w:sdtPr>
                <w:rPr>
                  <w:rFonts w:ascii="Avenir Arabic Book" w:eastAsia="Times New Roman" w:hAnsi="Avenir Arabic Book" w:cs="Avenir Arabic Book"/>
                  <w:sz w:val="14"/>
                  <w:szCs w:val="14"/>
                  <w:rtl/>
                </w:rPr>
                <w:id w:val="-2060311702"/>
                <w14:checkbox>
                  <w14:checked w14:val="0"/>
                  <w14:checkedState w14:val="2612" w14:font="MS Gothic"/>
                  <w14:uncheckedState w14:val="2610" w14:font="MS Gothic"/>
                </w14:checkbox>
              </w:sdtPr>
              <w:sdtEndPr/>
              <w:sdtContent>
                <w:r w:rsidR="007D4813" w:rsidRPr="00D14E38">
                  <w:rPr>
                    <w:rFonts w:ascii="Segoe UI Symbol" w:eastAsia="MS Gothic" w:hAnsi="Segoe UI Symbol" w:cs="Segoe UI Symbol" w:hint="cs"/>
                    <w:sz w:val="14"/>
                    <w:szCs w:val="14"/>
                    <w:rtl/>
                  </w:rPr>
                  <w:t>☐</w:t>
                </w:r>
              </w:sdtContent>
            </w:sdt>
            <w:r w:rsidR="007D4813">
              <w:rPr>
                <w:rFonts w:ascii="Avenir Arabic Book" w:eastAsia="Times New Roman" w:hAnsi="Avenir Arabic Book" w:cs="Avenir Arabic Book" w:hint="cs"/>
                <w:sz w:val="14"/>
                <w:szCs w:val="14"/>
                <w:rtl/>
              </w:rPr>
              <w:t xml:space="preserve"> بورصة البحرين</w:t>
            </w:r>
            <w:r w:rsidR="007D4813" w:rsidRPr="00D14E38">
              <w:rPr>
                <w:rFonts w:ascii="Avenir Arabic Book" w:eastAsia="Times New Roman" w:hAnsi="Avenir Arabic Book" w:cs="Avenir Arabic Book"/>
                <w:sz w:val="14"/>
                <w:szCs w:val="14"/>
                <w:rtl/>
              </w:rPr>
              <w:tab/>
            </w:r>
            <w:r w:rsidR="007D4813">
              <w:rPr>
                <w:rFonts w:ascii="Avenir Arabic Book" w:eastAsia="Times New Roman" w:hAnsi="Avenir Arabic Book" w:cs="Avenir Arabic Book"/>
                <w:sz w:val="14"/>
                <w:szCs w:val="14"/>
              </w:rPr>
              <w:t xml:space="preserve"> Bahrain Bourse</w:t>
            </w:r>
            <w:sdt>
              <w:sdtPr>
                <w:rPr>
                  <w:rFonts w:ascii="Avenir Arabic Book" w:eastAsia="Times New Roman" w:hAnsi="Avenir Arabic Book" w:cs="Avenir Arabic Book"/>
                  <w:sz w:val="14"/>
                  <w:szCs w:val="14"/>
                  <w:rtl/>
                </w:rPr>
                <w:id w:val="-510529935"/>
                <w14:checkbox>
                  <w14:checked w14:val="0"/>
                  <w14:checkedState w14:val="2612" w14:font="MS Gothic"/>
                  <w14:uncheckedState w14:val="2610" w14:font="MS Gothic"/>
                </w14:checkbox>
              </w:sdtPr>
              <w:sdtEndPr/>
              <w:sdtContent>
                <w:r w:rsidR="007D4813" w:rsidRPr="00D14E38">
                  <w:rPr>
                    <w:rFonts w:ascii="Segoe UI Symbol" w:eastAsia="MS Gothic" w:hAnsi="Segoe UI Symbol" w:cs="Segoe UI Symbol" w:hint="cs"/>
                    <w:sz w:val="14"/>
                    <w:szCs w:val="14"/>
                    <w:rtl/>
                  </w:rPr>
                  <w:t>☐</w:t>
                </w:r>
              </w:sdtContent>
            </w:sdt>
          </w:p>
          <w:p w14:paraId="23714330" w14:textId="2CCAF335" w:rsidR="007D4813" w:rsidRDefault="00754D2D" w:rsidP="007D4813">
            <w:pPr>
              <w:tabs>
                <w:tab w:val="right" w:pos="5112"/>
              </w:tabs>
              <w:bidi/>
              <w:spacing w:before="60" w:after="60"/>
              <w:jc w:val="both"/>
              <w:rPr>
                <w:rFonts w:ascii="Avenir Arabic Book" w:eastAsia="Times New Roman" w:hAnsi="Avenir Arabic Book" w:cs="Avenir Arabic Book"/>
                <w:sz w:val="14"/>
                <w:szCs w:val="14"/>
                <w:rtl/>
              </w:rPr>
            </w:pPr>
            <w:sdt>
              <w:sdtPr>
                <w:rPr>
                  <w:rFonts w:ascii="Avenir Arabic Book" w:eastAsia="Times New Roman" w:hAnsi="Avenir Arabic Book" w:cs="Avenir Arabic Book"/>
                  <w:sz w:val="14"/>
                  <w:szCs w:val="14"/>
                  <w:rtl/>
                </w:rPr>
                <w:id w:val="-619845937"/>
                <w14:checkbox>
                  <w14:checked w14:val="0"/>
                  <w14:checkedState w14:val="2612" w14:font="MS Gothic"/>
                  <w14:uncheckedState w14:val="2610" w14:font="MS Gothic"/>
                </w14:checkbox>
              </w:sdtPr>
              <w:sdtEndPr/>
              <w:sdtContent>
                <w:r w:rsidR="007D4813" w:rsidRPr="00D14E38">
                  <w:rPr>
                    <w:rFonts w:ascii="Segoe UI Symbol" w:eastAsia="MS Gothic" w:hAnsi="Segoe UI Symbol" w:cs="Segoe UI Symbol" w:hint="cs"/>
                    <w:sz w:val="14"/>
                    <w:szCs w:val="14"/>
                    <w:rtl/>
                  </w:rPr>
                  <w:t>☐</w:t>
                </w:r>
              </w:sdtContent>
            </w:sdt>
            <w:r w:rsidR="007D4813">
              <w:rPr>
                <w:rFonts w:ascii="Avenir Arabic Book" w:eastAsia="Times New Roman" w:hAnsi="Avenir Arabic Book" w:cs="Avenir Arabic Book" w:hint="cs"/>
                <w:sz w:val="14"/>
                <w:szCs w:val="14"/>
                <w:rtl/>
              </w:rPr>
              <w:t xml:space="preserve"> سوق أبوظبي للأوراق المالية </w:t>
            </w:r>
            <w:r w:rsidR="007D4813" w:rsidRPr="00D14E38">
              <w:rPr>
                <w:rFonts w:ascii="Avenir Arabic Book" w:eastAsia="Times New Roman" w:hAnsi="Avenir Arabic Book" w:cs="Avenir Arabic Book"/>
                <w:sz w:val="14"/>
                <w:szCs w:val="14"/>
                <w:rtl/>
              </w:rPr>
              <w:tab/>
            </w:r>
            <w:r w:rsidR="007D4813">
              <w:rPr>
                <w:rFonts w:ascii="Avenir Arabic Book" w:eastAsia="Times New Roman" w:hAnsi="Avenir Arabic Book" w:cs="Avenir Arabic Book"/>
                <w:sz w:val="14"/>
                <w:szCs w:val="14"/>
              </w:rPr>
              <w:t xml:space="preserve"> Abu Dhabi Securities Exchange </w:t>
            </w:r>
            <w:sdt>
              <w:sdtPr>
                <w:rPr>
                  <w:rFonts w:ascii="Avenir Arabic Book" w:eastAsia="Times New Roman" w:hAnsi="Avenir Arabic Book" w:cs="Avenir Arabic Book"/>
                  <w:sz w:val="14"/>
                  <w:szCs w:val="14"/>
                  <w:rtl/>
                </w:rPr>
                <w:id w:val="-93328046"/>
                <w14:checkbox>
                  <w14:checked w14:val="0"/>
                  <w14:checkedState w14:val="2612" w14:font="MS Gothic"/>
                  <w14:uncheckedState w14:val="2610" w14:font="MS Gothic"/>
                </w14:checkbox>
              </w:sdtPr>
              <w:sdtEndPr/>
              <w:sdtContent>
                <w:r w:rsidR="007D4813" w:rsidRPr="00D14E38">
                  <w:rPr>
                    <w:rFonts w:ascii="Segoe UI Symbol" w:eastAsia="MS Gothic" w:hAnsi="Segoe UI Symbol" w:cs="Segoe UI Symbol" w:hint="cs"/>
                    <w:sz w:val="14"/>
                    <w:szCs w:val="14"/>
                    <w:rtl/>
                  </w:rPr>
                  <w:t>☐</w:t>
                </w:r>
              </w:sdtContent>
            </w:sdt>
          </w:p>
        </w:tc>
        <w:tc>
          <w:tcPr>
            <w:tcW w:w="1856" w:type="dxa"/>
            <w:shd w:val="clear" w:color="auto" w:fill="001F33"/>
          </w:tcPr>
          <w:p w14:paraId="4B2B547D" w14:textId="4E418685" w:rsidR="007D4813" w:rsidRDefault="007D4813" w:rsidP="007D4813">
            <w:pPr>
              <w:ind w:left="162" w:hanging="180"/>
              <w:rPr>
                <w:rFonts w:ascii="Avenir Arabic Book" w:hAnsi="Avenir Arabic Book" w:cs="Avenir Arabic Book"/>
                <w:sz w:val="14"/>
                <w:szCs w:val="14"/>
              </w:rPr>
            </w:pPr>
            <w:r>
              <w:rPr>
                <w:rFonts w:ascii="Avenir Arabic Book" w:hAnsi="Avenir Arabic Book" w:cs="Avenir Arabic Book"/>
                <w:sz w:val="14"/>
                <w:szCs w:val="14"/>
              </w:rPr>
              <w:t>e.</w:t>
            </w:r>
            <w:r>
              <w:rPr>
                <w:rFonts w:ascii="Avenir Arabic Book" w:hAnsi="Avenir Arabic Book" w:cs="Avenir Arabic Book"/>
                <w:sz w:val="14"/>
                <w:szCs w:val="14"/>
              </w:rPr>
              <w:tab/>
            </w:r>
            <w:r w:rsidRPr="00A2440E">
              <w:rPr>
                <w:rFonts w:ascii="Avenir Arabic Book" w:hAnsi="Avenir Arabic Book" w:cs="Avenir Arabic Book"/>
                <w:sz w:val="14"/>
                <w:szCs w:val="14"/>
              </w:rPr>
              <w:t>Home Market of Listed Securities</w:t>
            </w:r>
          </w:p>
        </w:tc>
      </w:tr>
      <w:tr w:rsidR="007D4813" w:rsidRPr="00D14E38" w14:paraId="429AF9D8" w14:textId="77777777" w:rsidTr="00F25618">
        <w:trPr>
          <w:trHeight w:val="288"/>
        </w:trPr>
        <w:tc>
          <w:tcPr>
            <w:tcW w:w="2070" w:type="dxa"/>
            <w:shd w:val="clear" w:color="auto" w:fill="001F33"/>
          </w:tcPr>
          <w:p w14:paraId="2046734B" w14:textId="16526002" w:rsidR="007D4813" w:rsidRDefault="00025345" w:rsidP="007D4813">
            <w:pPr>
              <w:bidi/>
              <w:rPr>
                <w:rFonts w:ascii="Arial" w:hAnsi="Arial" w:cs="Arial"/>
              </w:rPr>
            </w:pPr>
            <w:r>
              <w:rPr>
                <w:rFonts w:ascii="Avenir Arabic Book" w:eastAsia="Times New Roman" w:hAnsi="Avenir Arabic Book" w:cs="Avenir Arabic Book" w:hint="cs"/>
                <w:color w:val="FFFFFF" w:themeColor="background1"/>
                <w:sz w:val="14"/>
                <w:szCs w:val="14"/>
                <w:rtl/>
              </w:rPr>
              <w:t>و</w:t>
            </w:r>
            <w:r w:rsidR="007D4813">
              <w:rPr>
                <w:rFonts w:ascii="Avenir Arabic Book" w:eastAsia="Times New Roman" w:hAnsi="Avenir Arabic Book" w:cs="Avenir Arabic Book" w:hint="cs"/>
                <w:color w:val="FFFFFF" w:themeColor="background1"/>
                <w:sz w:val="14"/>
                <w:szCs w:val="14"/>
                <w:rtl/>
              </w:rPr>
              <w:t>.</w:t>
            </w:r>
            <w:r w:rsidR="007D4813">
              <w:rPr>
                <w:rFonts w:ascii="Avenir Arabic Book" w:eastAsia="Times New Roman" w:hAnsi="Avenir Arabic Book" w:cs="Avenir Arabic Book"/>
                <w:color w:val="FFFFFF" w:themeColor="background1"/>
                <w:sz w:val="14"/>
                <w:szCs w:val="14"/>
              </w:rPr>
              <w:t xml:space="preserve"> </w:t>
            </w:r>
            <w:r>
              <w:rPr>
                <w:rFonts w:ascii="Avenir Arabic Book" w:eastAsia="Times New Roman" w:hAnsi="Avenir Arabic Book" w:cs="Avenir Arabic Book" w:hint="cs"/>
                <w:color w:val="FFFFFF" w:themeColor="background1"/>
                <w:sz w:val="14"/>
                <w:szCs w:val="14"/>
                <w:rtl/>
              </w:rPr>
              <w:t xml:space="preserve"> </w:t>
            </w:r>
            <w:r w:rsidR="007D4813" w:rsidRPr="007D4813">
              <w:rPr>
                <w:rFonts w:ascii="Avenir Arabic Book" w:eastAsia="Times New Roman" w:hAnsi="Avenir Arabic Book" w:cs="Avenir Arabic Book"/>
                <w:color w:val="FFFFFF" w:themeColor="background1"/>
                <w:sz w:val="14"/>
                <w:szCs w:val="14"/>
                <w:rtl/>
              </w:rPr>
              <w:t xml:space="preserve">الجهة </w:t>
            </w:r>
            <w:proofErr w:type="spellStart"/>
            <w:r w:rsidR="007D4813" w:rsidRPr="007D4813">
              <w:rPr>
                <w:rFonts w:ascii="Avenir Arabic Book" w:eastAsia="Times New Roman" w:hAnsi="Avenir Arabic Book" w:cs="Avenir Arabic Book"/>
                <w:color w:val="FFFFFF" w:themeColor="background1"/>
                <w:sz w:val="14"/>
                <w:szCs w:val="14"/>
                <w:rtl/>
              </w:rPr>
              <w:t>الإشرافية</w:t>
            </w:r>
            <w:proofErr w:type="spellEnd"/>
            <w:r w:rsidR="007D4813" w:rsidRPr="007D4813">
              <w:rPr>
                <w:rFonts w:ascii="Avenir Arabic Book" w:eastAsia="Times New Roman" w:hAnsi="Avenir Arabic Book" w:cs="Avenir Arabic Book"/>
                <w:color w:val="FFFFFF" w:themeColor="background1"/>
                <w:sz w:val="14"/>
                <w:szCs w:val="14"/>
                <w:rtl/>
              </w:rPr>
              <w:t xml:space="preserve"> التي تخضع لها الشركة </w:t>
            </w:r>
            <w:r w:rsidR="001D6386">
              <w:rPr>
                <w:rFonts w:ascii="Avenir Arabic Book" w:eastAsia="Times New Roman" w:hAnsi="Avenir Arabic Book" w:cs="Avenir Arabic Book" w:hint="cs"/>
                <w:color w:val="FFFFFF" w:themeColor="background1"/>
                <w:sz w:val="14"/>
                <w:szCs w:val="14"/>
                <w:rtl/>
              </w:rPr>
              <w:t>(</w:t>
            </w:r>
            <w:r w:rsidR="007D4813" w:rsidRPr="007D4813">
              <w:rPr>
                <w:rFonts w:ascii="Avenir Arabic Book" w:eastAsia="Times New Roman" w:hAnsi="Avenir Arabic Book" w:cs="Avenir Arabic Book"/>
                <w:color w:val="FFFFFF" w:themeColor="background1"/>
                <w:sz w:val="14"/>
                <w:szCs w:val="14"/>
                <w:rtl/>
              </w:rPr>
              <w:t>إن وجدت</w:t>
            </w:r>
            <w:r w:rsidR="001D6386">
              <w:rPr>
                <w:rFonts w:ascii="Avenir Arabic Book" w:eastAsia="Times New Roman" w:hAnsi="Avenir Arabic Book" w:cs="Avenir Arabic Book" w:hint="cs"/>
                <w:color w:val="FFFFFF" w:themeColor="background1"/>
                <w:sz w:val="14"/>
                <w:szCs w:val="14"/>
                <w:rtl/>
              </w:rPr>
              <w:t>)</w:t>
            </w:r>
          </w:p>
          <w:p w14:paraId="4CDDEFC7" w14:textId="68870E8F" w:rsidR="007D4813" w:rsidRPr="007D4813" w:rsidRDefault="007D4813" w:rsidP="007D4813">
            <w:pPr>
              <w:bidi/>
              <w:ind w:left="215" w:hanging="215"/>
              <w:rPr>
                <w:rFonts w:ascii="Avenir Arabic Book" w:eastAsia="Times New Roman" w:hAnsi="Avenir Arabic Book" w:cs="Avenir Arabic Book"/>
                <w:color w:val="FFFFFF" w:themeColor="background1"/>
                <w:sz w:val="14"/>
                <w:szCs w:val="14"/>
                <w:rtl/>
              </w:rPr>
            </w:pPr>
          </w:p>
        </w:tc>
        <w:tc>
          <w:tcPr>
            <w:tcW w:w="5400" w:type="dxa"/>
            <w:gridSpan w:val="4"/>
            <w:vAlign w:val="center"/>
          </w:tcPr>
          <w:p w14:paraId="5D10812D" w14:textId="514D4EEB" w:rsidR="007D4813" w:rsidRPr="00D14E38" w:rsidRDefault="00754D2D" w:rsidP="007D4813">
            <w:pPr>
              <w:tabs>
                <w:tab w:val="right" w:pos="5112"/>
              </w:tabs>
              <w:bidi/>
              <w:spacing w:before="60" w:after="60"/>
              <w:jc w:val="both"/>
              <w:rPr>
                <w:rFonts w:ascii="Avenir Arabic Book" w:eastAsia="Times New Roman" w:hAnsi="Avenir Arabic Book" w:cs="Avenir Arabic Book"/>
                <w:sz w:val="14"/>
                <w:szCs w:val="14"/>
                <w:rtl/>
              </w:rPr>
            </w:pPr>
            <w:sdt>
              <w:sdtPr>
                <w:rPr>
                  <w:rFonts w:ascii="Avenir Arabic Book" w:eastAsia="Times New Roman" w:hAnsi="Avenir Arabic Book" w:cs="Avenir Arabic Book"/>
                  <w:sz w:val="14"/>
                  <w:szCs w:val="14"/>
                  <w:rtl/>
                </w:rPr>
                <w:id w:val="1274979252"/>
                <w14:checkbox>
                  <w14:checked w14:val="0"/>
                  <w14:checkedState w14:val="2612" w14:font="MS Gothic"/>
                  <w14:uncheckedState w14:val="2610" w14:font="MS Gothic"/>
                </w14:checkbox>
              </w:sdtPr>
              <w:sdtEndPr/>
              <w:sdtContent>
                <w:r w:rsidR="007D4813">
                  <w:rPr>
                    <w:rFonts w:ascii="Segoe UI Symbol" w:eastAsia="MS Gothic" w:hAnsi="Segoe UI Symbol" w:cs="Segoe UI Symbol" w:hint="cs"/>
                    <w:sz w:val="14"/>
                    <w:szCs w:val="14"/>
                    <w:rtl/>
                  </w:rPr>
                  <w:t>☐</w:t>
                </w:r>
              </w:sdtContent>
            </w:sdt>
            <w:r w:rsidR="007D4813">
              <w:rPr>
                <w:rFonts w:ascii="Avenir Arabic Book" w:eastAsia="Times New Roman" w:hAnsi="Avenir Arabic Book" w:cs="Avenir Arabic Book" w:hint="cs"/>
                <w:sz w:val="14"/>
                <w:szCs w:val="14"/>
                <w:rtl/>
              </w:rPr>
              <w:t xml:space="preserve"> البنك المركزي السعودي</w:t>
            </w:r>
            <w:r w:rsidR="007D4813" w:rsidRPr="00D14E38">
              <w:rPr>
                <w:rFonts w:ascii="Avenir Arabic Book" w:eastAsia="Times New Roman" w:hAnsi="Avenir Arabic Book" w:cs="Avenir Arabic Book"/>
                <w:sz w:val="14"/>
                <w:szCs w:val="14"/>
                <w:rtl/>
              </w:rPr>
              <w:tab/>
            </w:r>
            <w:r w:rsidR="007D4813" w:rsidRPr="00D14E38">
              <w:rPr>
                <w:rFonts w:ascii="Avenir Arabic Book" w:eastAsia="Times New Roman" w:hAnsi="Avenir Arabic Book" w:cs="Avenir Arabic Book"/>
                <w:sz w:val="14"/>
                <w:szCs w:val="14"/>
              </w:rPr>
              <w:t xml:space="preserve"> </w:t>
            </w:r>
            <w:r w:rsidR="007D4813">
              <w:rPr>
                <w:rFonts w:ascii="Avenir Arabic Book" w:eastAsia="Times New Roman" w:hAnsi="Avenir Arabic Book" w:cs="Avenir Arabic Book"/>
                <w:sz w:val="14"/>
                <w:szCs w:val="14"/>
              </w:rPr>
              <w:t>Saudi Central Bank</w:t>
            </w:r>
            <w:sdt>
              <w:sdtPr>
                <w:rPr>
                  <w:rFonts w:ascii="Avenir Arabic Book" w:eastAsia="Times New Roman" w:hAnsi="Avenir Arabic Book" w:cs="Avenir Arabic Book"/>
                  <w:sz w:val="14"/>
                  <w:szCs w:val="14"/>
                  <w:rtl/>
                </w:rPr>
                <w:id w:val="-1988461087"/>
                <w14:checkbox>
                  <w14:checked w14:val="0"/>
                  <w14:checkedState w14:val="2612" w14:font="MS Gothic"/>
                  <w14:uncheckedState w14:val="2610" w14:font="MS Gothic"/>
                </w14:checkbox>
              </w:sdtPr>
              <w:sdtEndPr/>
              <w:sdtContent>
                <w:r w:rsidR="007D4813" w:rsidRPr="00D14E38">
                  <w:rPr>
                    <w:rFonts w:ascii="Segoe UI Symbol" w:eastAsia="MS Gothic" w:hAnsi="Segoe UI Symbol" w:cs="Segoe UI Symbol" w:hint="cs"/>
                    <w:sz w:val="14"/>
                    <w:szCs w:val="14"/>
                    <w:rtl/>
                  </w:rPr>
                  <w:t>☐</w:t>
                </w:r>
              </w:sdtContent>
            </w:sdt>
          </w:p>
          <w:p w14:paraId="5D388CB6" w14:textId="038B89D5" w:rsidR="007D4813" w:rsidRPr="00D14E38" w:rsidRDefault="00754D2D" w:rsidP="007D4813">
            <w:pPr>
              <w:tabs>
                <w:tab w:val="right" w:pos="5112"/>
              </w:tabs>
              <w:bidi/>
              <w:spacing w:before="60" w:after="60"/>
              <w:jc w:val="both"/>
              <w:rPr>
                <w:rFonts w:ascii="Avenir Arabic Book" w:eastAsia="Times New Roman" w:hAnsi="Avenir Arabic Book" w:cs="Avenir Arabic Book"/>
                <w:sz w:val="14"/>
                <w:szCs w:val="14"/>
              </w:rPr>
            </w:pPr>
            <w:sdt>
              <w:sdtPr>
                <w:rPr>
                  <w:rFonts w:ascii="Avenir Arabic Book" w:eastAsia="Times New Roman" w:hAnsi="Avenir Arabic Book" w:cs="Avenir Arabic Book"/>
                  <w:sz w:val="14"/>
                  <w:szCs w:val="14"/>
                  <w:rtl/>
                </w:rPr>
                <w:id w:val="-1981136355"/>
                <w14:checkbox>
                  <w14:checked w14:val="0"/>
                  <w14:checkedState w14:val="2612" w14:font="MS Gothic"/>
                  <w14:uncheckedState w14:val="2610" w14:font="MS Gothic"/>
                </w14:checkbox>
              </w:sdtPr>
              <w:sdtEndPr/>
              <w:sdtContent>
                <w:r w:rsidR="007D4813" w:rsidRPr="00D14E38">
                  <w:rPr>
                    <w:rFonts w:ascii="Segoe UI Symbol" w:eastAsia="MS Gothic" w:hAnsi="Segoe UI Symbol" w:cs="Segoe UI Symbol" w:hint="cs"/>
                    <w:sz w:val="14"/>
                    <w:szCs w:val="14"/>
                    <w:rtl/>
                  </w:rPr>
                  <w:t>☐</w:t>
                </w:r>
              </w:sdtContent>
            </w:sdt>
            <w:r w:rsidR="007D4813">
              <w:rPr>
                <w:rFonts w:ascii="Avenir Arabic Book" w:eastAsia="Times New Roman" w:hAnsi="Avenir Arabic Book" w:cs="Avenir Arabic Book" w:hint="cs"/>
                <w:sz w:val="14"/>
                <w:szCs w:val="14"/>
                <w:rtl/>
              </w:rPr>
              <w:t xml:space="preserve"> </w:t>
            </w:r>
            <w:r w:rsidR="007D4813" w:rsidRPr="007D4813">
              <w:rPr>
                <w:rFonts w:ascii="Avenir Arabic Book" w:eastAsia="Times New Roman" w:hAnsi="Avenir Arabic Book" w:cs="Avenir Arabic Book"/>
                <w:sz w:val="14"/>
                <w:szCs w:val="14"/>
                <w:rtl/>
              </w:rPr>
              <w:t>هيئة الاتصالات والفضاء والتقنية</w:t>
            </w:r>
            <w:r w:rsidR="007D4813" w:rsidRPr="00D14E38">
              <w:rPr>
                <w:rFonts w:ascii="Avenir Arabic Book" w:eastAsia="Times New Roman" w:hAnsi="Avenir Arabic Book" w:cs="Avenir Arabic Book"/>
                <w:sz w:val="14"/>
                <w:szCs w:val="14"/>
                <w:rtl/>
              </w:rPr>
              <w:tab/>
            </w:r>
            <w:r w:rsidR="00E9544B" w:rsidRPr="00E9544B">
              <w:rPr>
                <w:rFonts w:ascii="Avenir Arabic Book" w:eastAsia="Times New Roman" w:hAnsi="Avenir Arabic Book" w:cs="Avenir Arabic Book"/>
                <w:sz w:val="12"/>
                <w:szCs w:val="12"/>
              </w:rPr>
              <w:t>Communications, Space &amp; Technology commission</w:t>
            </w:r>
            <w:r w:rsidR="00E9544B" w:rsidRPr="00E9544B">
              <w:rPr>
                <w:rFonts w:ascii="Avenir Arabic Book" w:eastAsia="Times New Roman" w:hAnsi="Avenir Arabic Book" w:cs="Avenir Arabic Book"/>
                <w:sz w:val="12"/>
                <w:szCs w:val="12"/>
                <w:rtl/>
              </w:rPr>
              <w:t xml:space="preserve"> </w:t>
            </w:r>
            <w:sdt>
              <w:sdtPr>
                <w:rPr>
                  <w:rFonts w:ascii="Avenir Arabic Book" w:eastAsia="Times New Roman" w:hAnsi="Avenir Arabic Book" w:cs="Avenir Arabic Book"/>
                  <w:sz w:val="14"/>
                  <w:szCs w:val="14"/>
                  <w:rtl/>
                </w:rPr>
                <w:id w:val="-1579592955"/>
                <w14:checkbox>
                  <w14:checked w14:val="0"/>
                  <w14:checkedState w14:val="2612" w14:font="MS Gothic"/>
                  <w14:uncheckedState w14:val="2610" w14:font="MS Gothic"/>
                </w14:checkbox>
              </w:sdtPr>
              <w:sdtEndPr/>
              <w:sdtContent>
                <w:r w:rsidR="007D4813" w:rsidRPr="00D14E38">
                  <w:rPr>
                    <w:rFonts w:ascii="Segoe UI Symbol" w:eastAsia="MS Gothic" w:hAnsi="Segoe UI Symbol" w:cs="Segoe UI Symbol" w:hint="cs"/>
                    <w:sz w:val="14"/>
                    <w:szCs w:val="14"/>
                    <w:rtl/>
                  </w:rPr>
                  <w:t>☐</w:t>
                </w:r>
              </w:sdtContent>
            </w:sdt>
          </w:p>
          <w:p w14:paraId="794474B7" w14:textId="2012A1B8" w:rsidR="007D4813" w:rsidRPr="00D14E38" w:rsidRDefault="00754D2D" w:rsidP="007D4813">
            <w:pPr>
              <w:tabs>
                <w:tab w:val="right" w:pos="5112"/>
              </w:tabs>
              <w:bidi/>
              <w:spacing w:before="60" w:after="60"/>
              <w:jc w:val="both"/>
              <w:rPr>
                <w:rFonts w:ascii="Segoe UI Symbol" w:eastAsia="MS Gothic" w:hAnsi="Segoe UI Symbol" w:cs="Segoe UI Symbol"/>
                <w:sz w:val="14"/>
                <w:szCs w:val="14"/>
                <w:rtl/>
              </w:rPr>
            </w:pPr>
            <w:sdt>
              <w:sdtPr>
                <w:rPr>
                  <w:rFonts w:ascii="Avenir Arabic Book" w:eastAsia="Times New Roman" w:hAnsi="Avenir Arabic Book" w:cs="Avenir Arabic Book"/>
                  <w:sz w:val="14"/>
                  <w:szCs w:val="14"/>
                  <w:rtl/>
                </w:rPr>
                <w:id w:val="1246688221"/>
                <w14:checkbox>
                  <w14:checked w14:val="0"/>
                  <w14:checkedState w14:val="2612" w14:font="MS Gothic"/>
                  <w14:uncheckedState w14:val="2610" w14:font="MS Gothic"/>
                </w14:checkbox>
              </w:sdtPr>
              <w:sdtEndPr/>
              <w:sdtContent>
                <w:r w:rsidR="007D4813" w:rsidRPr="00D14E38">
                  <w:rPr>
                    <w:rFonts w:ascii="Segoe UI Symbol" w:eastAsia="MS Gothic" w:hAnsi="Segoe UI Symbol" w:cs="Segoe UI Symbol" w:hint="cs"/>
                    <w:sz w:val="14"/>
                    <w:szCs w:val="14"/>
                    <w:rtl/>
                  </w:rPr>
                  <w:t>☐</w:t>
                </w:r>
              </w:sdtContent>
            </w:sdt>
            <w:r w:rsidR="007D4813">
              <w:rPr>
                <w:rFonts w:ascii="Avenir Arabic Book" w:eastAsia="Times New Roman" w:hAnsi="Avenir Arabic Book" w:cs="Avenir Arabic Book" w:hint="cs"/>
                <w:sz w:val="14"/>
                <w:szCs w:val="14"/>
                <w:rtl/>
              </w:rPr>
              <w:t xml:space="preserve"> </w:t>
            </w:r>
            <w:r w:rsidR="007D4813" w:rsidRPr="007D4813">
              <w:rPr>
                <w:rFonts w:ascii="Avenir Arabic Book" w:eastAsia="Times New Roman" w:hAnsi="Avenir Arabic Book" w:cs="Avenir Arabic Book"/>
                <w:sz w:val="14"/>
                <w:szCs w:val="14"/>
                <w:rtl/>
              </w:rPr>
              <w:t>هيئة التأمين</w:t>
            </w:r>
            <w:r w:rsidR="007D4813" w:rsidRPr="00D14E38">
              <w:rPr>
                <w:rFonts w:ascii="Avenir Arabic Book" w:eastAsia="Times New Roman" w:hAnsi="Avenir Arabic Book" w:cs="Avenir Arabic Book"/>
                <w:sz w:val="14"/>
                <w:szCs w:val="14"/>
                <w:rtl/>
              </w:rPr>
              <w:tab/>
            </w:r>
            <w:r w:rsidR="00E9544B" w:rsidRPr="00E9544B">
              <w:rPr>
                <w:rFonts w:ascii="Avenir Arabic Book" w:eastAsia="Times New Roman" w:hAnsi="Avenir Arabic Book" w:cs="Avenir Arabic Book"/>
                <w:sz w:val="14"/>
                <w:szCs w:val="14"/>
              </w:rPr>
              <w:t>Insurance Authority</w:t>
            </w:r>
            <w:r w:rsidR="00E9544B" w:rsidRPr="00E9544B">
              <w:rPr>
                <w:rFonts w:ascii="Avenir Arabic Book" w:eastAsia="Times New Roman" w:hAnsi="Avenir Arabic Book" w:cs="Avenir Arabic Book"/>
                <w:sz w:val="14"/>
                <w:szCs w:val="14"/>
                <w:rtl/>
              </w:rPr>
              <w:t xml:space="preserve"> </w:t>
            </w:r>
            <w:sdt>
              <w:sdtPr>
                <w:rPr>
                  <w:rFonts w:ascii="Avenir Arabic Book" w:eastAsia="Times New Roman" w:hAnsi="Avenir Arabic Book" w:cs="Avenir Arabic Book"/>
                  <w:sz w:val="14"/>
                  <w:szCs w:val="14"/>
                  <w:rtl/>
                </w:rPr>
                <w:id w:val="-927117499"/>
                <w14:checkbox>
                  <w14:checked w14:val="0"/>
                  <w14:checkedState w14:val="2612" w14:font="MS Gothic"/>
                  <w14:uncheckedState w14:val="2610" w14:font="MS Gothic"/>
                </w14:checkbox>
              </w:sdtPr>
              <w:sdtEndPr/>
              <w:sdtContent>
                <w:r w:rsidR="007D4813" w:rsidRPr="00D14E38">
                  <w:rPr>
                    <w:rFonts w:ascii="Segoe UI Symbol" w:eastAsia="MS Gothic" w:hAnsi="Segoe UI Symbol" w:cs="Segoe UI Symbol" w:hint="cs"/>
                    <w:sz w:val="14"/>
                    <w:szCs w:val="14"/>
                    <w:rtl/>
                  </w:rPr>
                  <w:t>☐</w:t>
                </w:r>
              </w:sdtContent>
            </w:sdt>
          </w:p>
        </w:tc>
        <w:tc>
          <w:tcPr>
            <w:tcW w:w="1856" w:type="dxa"/>
            <w:shd w:val="clear" w:color="auto" w:fill="001F33"/>
          </w:tcPr>
          <w:p w14:paraId="523E7F00" w14:textId="17A8A1E6" w:rsidR="007D4813" w:rsidRPr="00A2440E" w:rsidRDefault="00025345" w:rsidP="007D4813">
            <w:pPr>
              <w:ind w:left="162" w:hanging="180"/>
              <w:rPr>
                <w:rFonts w:ascii="Avenir Arabic Book" w:hAnsi="Avenir Arabic Book" w:cs="Avenir Arabic Book"/>
                <w:sz w:val="14"/>
                <w:szCs w:val="14"/>
              </w:rPr>
            </w:pPr>
            <w:r>
              <w:rPr>
                <w:rFonts w:ascii="Avenir Arabic Book" w:hAnsi="Avenir Arabic Book" w:cs="Avenir Arabic Book"/>
                <w:sz w:val="14"/>
                <w:szCs w:val="14"/>
              </w:rPr>
              <w:t>f</w:t>
            </w:r>
            <w:r w:rsidR="007D4813">
              <w:rPr>
                <w:rFonts w:ascii="Avenir Arabic Book" w:hAnsi="Avenir Arabic Book" w:cs="Avenir Arabic Book"/>
                <w:sz w:val="14"/>
                <w:szCs w:val="14"/>
              </w:rPr>
              <w:t>.</w:t>
            </w:r>
            <w:r w:rsidR="007D4813">
              <w:rPr>
                <w:rFonts w:ascii="Avenir Arabic Book" w:hAnsi="Avenir Arabic Book" w:cs="Avenir Arabic Book"/>
                <w:sz w:val="14"/>
                <w:szCs w:val="14"/>
              </w:rPr>
              <w:tab/>
            </w:r>
            <w:r w:rsidR="001D6386" w:rsidRPr="001D6386">
              <w:rPr>
                <w:rFonts w:ascii="Avenir Arabic Book" w:hAnsi="Avenir Arabic Book" w:cs="Avenir Arabic Book"/>
                <w:sz w:val="14"/>
                <w:szCs w:val="14"/>
              </w:rPr>
              <w:t>Regulatory authority to which the company is subject</w:t>
            </w:r>
            <w:r w:rsidR="001D6386">
              <w:rPr>
                <w:rFonts w:ascii="Avenir Arabic Book" w:hAnsi="Avenir Arabic Book" w:cs="Avenir Arabic Book"/>
                <w:sz w:val="14"/>
                <w:szCs w:val="14"/>
              </w:rPr>
              <w:t xml:space="preserve"> (</w:t>
            </w:r>
            <w:r w:rsidRPr="00025345">
              <w:rPr>
                <w:rFonts w:ascii="Avenir Arabic Book" w:hAnsi="Avenir Arabic Book" w:cs="Avenir Arabic Book"/>
                <w:sz w:val="14"/>
                <w:szCs w:val="14"/>
              </w:rPr>
              <w:t>if any</w:t>
            </w:r>
            <w:r w:rsidR="001D6386">
              <w:rPr>
                <w:rFonts w:ascii="Avenir Arabic Book" w:hAnsi="Avenir Arabic Book" w:cs="Avenir Arabic Book"/>
                <w:sz w:val="14"/>
                <w:szCs w:val="14"/>
              </w:rPr>
              <w:t>)</w:t>
            </w:r>
          </w:p>
        </w:tc>
      </w:tr>
      <w:tr w:rsidR="007D4813" w:rsidRPr="00D14E38" w14:paraId="7B9F4420" w14:textId="77777777" w:rsidTr="00F25618">
        <w:trPr>
          <w:trHeight w:val="288"/>
        </w:trPr>
        <w:tc>
          <w:tcPr>
            <w:tcW w:w="2070" w:type="dxa"/>
            <w:shd w:val="clear" w:color="auto" w:fill="001F33"/>
          </w:tcPr>
          <w:p w14:paraId="1249AEAA" w14:textId="23CDEAC8" w:rsidR="007D4813" w:rsidRPr="003F0BA6" w:rsidRDefault="00025345" w:rsidP="007D4813">
            <w:pPr>
              <w:bidi/>
              <w:ind w:left="215" w:hanging="215"/>
              <w:rPr>
                <w:rFonts w:ascii="Avenir Arabic Book" w:eastAsia="Times New Roman" w:hAnsi="Avenir Arabic Book" w:cs="Avenir Arabic Book"/>
                <w:color w:val="FFFFFF" w:themeColor="background1"/>
                <w:sz w:val="14"/>
                <w:szCs w:val="14"/>
                <w:rtl/>
              </w:rPr>
            </w:pPr>
            <w:r>
              <w:rPr>
                <w:rFonts w:ascii="Avenir Arabic Book" w:eastAsia="Times New Roman" w:hAnsi="Avenir Arabic Book" w:cs="Avenir Arabic Book" w:hint="cs"/>
                <w:color w:val="FFFFFF" w:themeColor="background1"/>
                <w:sz w:val="14"/>
                <w:szCs w:val="14"/>
                <w:rtl/>
              </w:rPr>
              <w:t>ز.</w:t>
            </w:r>
            <w:r w:rsidR="007D4813">
              <w:rPr>
                <w:rFonts w:ascii="Avenir Arabic Book" w:eastAsia="Times New Roman" w:hAnsi="Avenir Arabic Book" w:cs="Avenir Arabic Book"/>
                <w:color w:val="FFFFFF" w:themeColor="background1"/>
                <w:sz w:val="14"/>
                <w:szCs w:val="14"/>
                <w:rtl/>
              </w:rPr>
              <w:tab/>
            </w:r>
            <w:r w:rsidR="007D4813" w:rsidRPr="003F0BA6">
              <w:rPr>
                <w:rFonts w:ascii="Avenir Arabic Book" w:eastAsia="Times New Roman" w:hAnsi="Avenir Arabic Book" w:cs="Avenir Arabic Book"/>
                <w:color w:val="FFFFFF" w:themeColor="background1"/>
                <w:sz w:val="14"/>
                <w:szCs w:val="14"/>
                <w:rtl/>
              </w:rPr>
              <w:t>إجمالي الأوراق المالية:</w:t>
            </w:r>
          </w:p>
        </w:tc>
        <w:sdt>
          <w:sdtPr>
            <w:rPr>
              <w:rFonts w:ascii="Avenir Arabic Book" w:eastAsia="Times New Roman" w:hAnsi="Avenir Arabic Book" w:cs="Avenir Arabic Book"/>
              <w:sz w:val="14"/>
              <w:szCs w:val="14"/>
              <w:rtl/>
            </w:rPr>
            <w:id w:val="-11300005"/>
            <w:showingPlcHdr/>
            <w:text/>
          </w:sdtPr>
          <w:sdtEndPr/>
          <w:sdtContent>
            <w:tc>
              <w:tcPr>
                <w:tcW w:w="5400" w:type="dxa"/>
                <w:gridSpan w:val="4"/>
                <w:vAlign w:val="center"/>
              </w:tcPr>
              <w:p w14:paraId="2FBE694E" w14:textId="7C80BC8E" w:rsidR="007D4813" w:rsidRDefault="007D4813" w:rsidP="007D4813">
                <w:pPr>
                  <w:bidi/>
                  <w:spacing w:before="60" w:after="60"/>
                  <w:jc w:val="center"/>
                  <w:rPr>
                    <w:rFonts w:ascii="Segoe UI Symbol" w:eastAsia="MS Gothic" w:hAnsi="Segoe UI Symbol" w:cs="Segoe UI Symbol"/>
                    <w:sz w:val="14"/>
                    <w:szCs w:val="14"/>
                    <w:rtl/>
                  </w:rPr>
                </w:pPr>
                <w:r w:rsidRPr="00D14E38">
                  <w:rPr>
                    <w:rStyle w:val="PlaceholderText"/>
                    <w:rFonts w:ascii="Avenir Arabic Book" w:hAnsi="Avenir Arabic Book" w:cs="Avenir Arabic Book"/>
                    <w:sz w:val="14"/>
                    <w:szCs w:val="14"/>
                  </w:rPr>
                  <w:t>Click here to enter text.</w:t>
                </w:r>
              </w:p>
            </w:tc>
          </w:sdtContent>
        </w:sdt>
        <w:tc>
          <w:tcPr>
            <w:tcW w:w="1856" w:type="dxa"/>
            <w:shd w:val="clear" w:color="auto" w:fill="001F33"/>
          </w:tcPr>
          <w:p w14:paraId="36DA9BFF" w14:textId="48AF72C0" w:rsidR="007D4813" w:rsidRPr="00A2440E" w:rsidRDefault="00025345" w:rsidP="007D4813">
            <w:pPr>
              <w:ind w:left="162" w:hanging="180"/>
              <w:rPr>
                <w:rFonts w:ascii="Avenir Arabic Book" w:hAnsi="Avenir Arabic Book" w:cs="Avenir Arabic Book"/>
                <w:sz w:val="14"/>
                <w:szCs w:val="14"/>
              </w:rPr>
            </w:pPr>
            <w:r>
              <w:rPr>
                <w:rFonts w:ascii="Avenir Arabic Book" w:hAnsi="Avenir Arabic Book" w:cs="Avenir Arabic Book"/>
                <w:sz w:val="14"/>
                <w:szCs w:val="14"/>
              </w:rPr>
              <w:t>g</w:t>
            </w:r>
            <w:r w:rsidR="007D4813">
              <w:rPr>
                <w:rFonts w:ascii="Avenir Arabic Book" w:hAnsi="Avenir Arabic Book" w:cs="Avenir Arabic Book"/>
                <w:sz w:val="14"/>
                <w:szCs w:val="14"/>
              </w:rPr>
              <w:t>.</w:t>
            </w:r>
            <w:r w:rsidR="007D4813">
              <w:rPr>
                <w:rFonts w:ascii="Avenir Arabic Book" w:hAnsi="Avenir Arabic Book" w:cs="Avenir Arabic Book"/>
                <w:sz w:val="14"/>
                <w:szCs w:val="14"/>
              </w:rPr>
              <w:tab/>
            </w:r>
            <w:r w:rsidR="007D4813" w:rsidRPr="00A2440E">
              <w:rPr>
                <w:rFonts w:ascii="Avenir Arabic Book" w:hAnsi="Avenir Arabic Book" w:cs="Avenir Arabic Book"/>
                <w:sz w:val="14"/>
                <w:szCs w:val="14"/>
              </w:rPr>
              <w:t xml:space="preserve">Total Securities: </w:t>
            </w:r>
          </w:p>
        </w:tc>
      </w:tr>
      <w:tr w:rsidR="007D4813" w:rsidRPr="00D14E38" w14:paraId="2EBF1919" w14:textId="77777777" w:rsidTr="00F25618">
        <w:trPr>
          <w:trHeight w:val="288"/>
        </w:trPr>
        <w:tc>
          <w:tcPr>
            <w:tcW w:w="2070" w:type="dxa"/>
            <w:shd w:val="clear" w:color="auto" w:fill="001F33"/>
          </w:tcPr>
          <w:p w14:paraId="1E493816" w14:textId="64EE44AF" w:rsidR="007D4813" w:rsidRPr="003F0BA6" w:rsidRDefault="00025345" w:rsidP="00025345">
            <w:pPr>
              <w:bidi/>
              <w:ind w:left="215" w:hanging="215"/>
              <w:rPr>
                <w:rFonts w:ascii="Avenir Arabic Book" w:eastAsia="Times New Roman" w:hAnsi="Avenir Arabic Book" w:cs="Avenir Arabic Book"/>
                <w:color w:val="FFFFFF" w:themeColor="background1"/>
                <w:sz w:val="14"/>
                <w:szCs w:val="14"/>
                <w:rtl/>
              </w:rPr>
            </w:pPr>
            <w:r>
              <w:rPr>
                <w:rFonts w:ascii="Avenir Arabic Book" w:eastAsia="Times New Roman" w:hAnsi="Avenir Arabic Book" w:cs="Avenir Arabic Book" w:hint="cs"/>
                <w:color w:val="FFFFFF" w:themeColor="background1"/>
                <w:sz w:val="14"/>
                <w:szCs w:val="14"/>
                <w:rtl/>
              </w:rPr>
              <w:t>ح.</w:t>
            </w:r>
            <w:r w:rsidR="007D4813">
              <w:rPr>
                <w:rFonts w:ascii="Avenir Arabic Book" w:eastAsia="Times New Roman" w:hAnsi="Avenir Arabic Book" w:cs="Avenir Arabic Book"/>
                <w:color w:val="FFFFFF" w:themeColor="background1"/>
                <w:sz w:val="14"/>
                <w:szCs w:val="14"/>
                <w:rtl/>
              </w:rPr>
              <w:tab/>
            </w:r>
            <w:r w:rsidR="007D4813" w:rsidRPr="003F0BA6">
              <w:rPr>
                <w:rFonts w:ascii="Avenir Arabic Book" w:eastAsia="Times New Roman" w:hAnsi="Avenir Arabic Book" w:cs="Avenir Arabic Book"/>
                <w:color w:val="FFFFFF" w:themeColor="background1"/>
                <w:sz w:val="14"/>
                <w:szCs w:val="14"/>
                <w:rtl/>
              </w:rPr>
              <w:t>القيمة الإسمية للورقة المالية:</w:t>
            </w:r>
          </w:p>
        </w:tc>
        <w:sdt>
          <w:sdtPr>
            <w:rPr>
              <w:rFonts w:ascii="Avenir Arabic Book" w:eastAsia="Times New Roman" w:hAnsi="Avenir Arabic Book" w:cs="Avenir Arabic Book"/>
              <w:sz w:val="14"/>
              <w:szCs w:val="14"/>
              <w:rtl/>
            </w:rPr>
            <w:id w:val="1614556393"/>
            <w:showingPlcHdr/>
            <w:text/>
          </w:sdtPr>
          <w:sdtEndPr/>
          <w:sdtContent>
            <w:tc>
              <w:tcPr>
                <w:tcW w:w="5400" w:type="dxa"/>
                <w:gridSpan w:val="4"/>
                <w:vAlign w:val="center"/>
              </w:tcPr>
              <w:p w14:paraId="79F96746" w14:textId="79B12A55" w:rsidR="007D4813" w:rsidRDefault="007D4813" w:rsidP="007D4813">
                <w:pPr>
                  <w:bidi/>
                  <w:spacing w:before="60" w:after="60"/>
                  <w:jc w:val="center"/>
                  <w:rPr>
                    <w:rFonts w:ascii="Segoe UI Symbol" w:eastAsia="MS Gothic" w:hAnsi="Segoe UI Symbol" w:cs="Segoe UI Symbol"/>
                    <w:sz w:val="14"/>
                    <w:szCs w:val="14"/>
                    <w:rtl/>
                  </w:rPr>
                </w:pPr>
                <w:r w:rsidRPr="00D14E38">
                  <w:rPr>
                    <w:rStyle w:val="PlaceholderText"/>
                    <w:rFonts w:ascii="Avenir Arabic Book" w:hAnsi="Avenir Arabic Book" w:cs="Avenir Arabic Book"/>
                    <w:sz w:val="14"/>
                    <w:szCs w:val="14"/>
                  </w:rPr>
                  <w:t>Click here to enter text.</w:t>
                </w:r>
              </w:p>
            </w:tc>
          </w:sdtContent>
        </w:sdt>
        <w:tc>
          <w:tcPr>
            <w:tcW w:w="1856" w:type="dxa"/>
            <w:shd w:val="clear" w:color="auto" w:fill="001F33"/>
          </w:tcPr>
          <w:p w14:paraId="6FFBECFA" w14:textId="262E994E" w:rsidR="007D4813" w:rsidRPr="00A2440E" w:rsidRDefault="00025345" w:rsidP="007D4813">
            <w:pPr>
              <w:ind w:left="162" w:hanging="180"/>
              <w:rPr>
                <w:rFonts w:ascii="Avenir Arabic Book" w:hAnsi="Avenir Arabic Book" w:cs="Avenir Arabic Book"/>
                <w:sz w:val="14"/>
                <w:szCs w:val="14"/>
              </w:rPr>
            </w:pPr>
            <w:r>
              <w:rPr>
                <w:rFonts w:ascii="Avenir Arabic Book" w:hAnsi="Avenir Arabic Book" w:cs="Avenir Arabic Book"/>
                <w:sz w:val="14"/>
                <w:szCs w:val="14"/>
              </w:rPr>
              <w:t>h</w:t>
            </w:r>
            <w:r w:rsidR="007D4813">
              <w:rPr>
                <w:rFonts w:ascii="Avenir Arabic Book" w:hAnsi="Avenir Arabic Book" w:cs="Avenir Arabic Book"/>
                <w:sz w:val="14"/>
                <w:szCs w:val="14"/>
              </w:rPr>
              <w:t>.</w:t>
            </w:r>
            <w:r w:rsidR="007D4813">
              <w:rPr>
                <w:rFonts w:ascii="Avenir Arabic Book" w:hAnsi="Avenir Arabic Book" w:cs="Avenir Arabic Book"/>
                <w:sz w:val="14"/>
                <w:szCs w:val="14"/>
              </w:rPr>
              <w:tab/>
            </w:r>
            <w:r w:rsidR="007D4813" w:rsidRPr="00A2440E">
              <w:rPr>
                <w:rFonts w:ascii="Avenir Arabic Book" w:hAnsi="Avenir Arabic Book" w:cs="Avenir Arabic Book"/>
                <w:sz w:val="14"/>
                <w:szCs w:val="14"/>
              </w:rPr>
              <w:t>Security’s Face Value:</w:t>
            </w:r>
          </w:p>
        </w:tc>
      </w:tr>
      <w:tr w:rsidR="007D4813" w:rsidRPr="00D14E38" w14:paraId="0DD01398" w14:textId="77777777" w:rsidTr="00F25618">
        <w:trPr>
          <w:trHeight w:val="288"/>
        </w:trPr>
        <w:tc>
          <w:tcPr>
            <w:tcW w:w="2070" w:type="dxa"/>
            <w:shd w:val="clear" w:color="auto" w:fill="001F33"/>
          </w:tcPr>
          <w:p w14:paraId="399D9B21" w14:textId="3B86A843" w:rsidR="007D4813" w:rsidRPr="003F0BA6" w:rsidRDefault="00025345" w:rsidP="00025345">
            <w:pPr>
              <w:bidi/>
              <w:ind w:left="215" w:hanging="215"/>
              <w:rPr>
                <w:rFonts w:ascii="Avenir Arabic Book" w:eastAsia="Times New Roman" w:hAnsi="Avenir Arabic Book" w:cs="Avenir Arabic Book"/>
                <w:color w:val="FFFFFF" w:themeColor="background1"/>
                <w:sz w:val="14"/>
                <w:szCs w:val="14"/>
                <w:rtl/>
              </w:rPr>
            </w:pPr>
            <w:r>
              <w:rPr>
                <w:rFonts w:ascii="Avenir Arabic Book" w:eastAsia="Times New Roman" w:hAnsi="Avenir Arabic Book" w:cs="Avenir Arabic Book" w:hint="cs"/>
                <w:color w:val="FFFFFF" w:themeColor="background1"/>
                <w:sz w:val="14"/>
                <w:szCs w:val="14"/>
                <w:rtl/>
              </w:rPr>
              <w:t>ط.</w:t>
            </w:r>
            <w:r w:rsidR="007D4813">
              <w:rPr>
                <w:rFonts w:ascii="Avenir Arabic Book" w:eastAsia="Times New Roman" w:hAnsi="Avenir Arabic Book" w:cs="Avenir Arabic Book"/>
                <w:color w:val="FFFFFF" w:themeColor="background1"/>
                <w:sz w:val="14"/>
                <w:szCs w:val="14"/>
                <w:rtl/>
              </w:rPr>
              <w:tab/>
            </w:r>
            <w:r w:rsidR="007D4813" w:rsidRPr="003F0BA6">
              <w:rPr>
                <w:rFonts w:ascii="Avenir Arabic Book" w:eastAsia="Times New Roman" w:hAnsi="Avenir Arabic Book" w:cs="Avenir Arabic Book"/>
                <w:color w:val="FFFFFF" w:themeColor="background1"/>
                <w:sz w:val="14"/>
                <w:szCs w:val="14"/>
                <w:rtl/>
              </w:rPr>
              <w:t>إجمالي قيمة الإصدار:</w:t>
            </w:r>
          </w:p>
        </w:tc>
        <w:sdt>
          <w:sdtPr>
            <w:rPr>
              <w:rFonts w:ascii="Avenir Arabic Book" w:eastAsia="Times New Roman" w:hAnsi="Avenir Arabic Book" w:cs="Avenir Arabic Book"/>
              <w:sz w:val="14"/>
              <w:szCs w:val="14"/>
              <w:rtl/>
            </w:rPr>
            <w:id w:val="1095516563"/>
            <w:showingPlcHdr/>
            <w:text/>
          </w:sdtPr>
          <w:sdtEndPr/>
          <w:sdtContent>
            <w:tc>
              <w:tcPr>
                <w:tcW w:w="5400" w:type="dxa"/>
                <w:gridSpan w:val="4"/>
                <w:vAlign w:val="center"/>
              </w:tcPr>
              <w:p w14:paraId="6E550372" w14:textId="453B3228" w:rsidR="007D4813" w:rsidRDefault="007D4813" w:rsidP="007D4813">
                <w:pPr>
                  <w:bidi/>
                  <w:spacing w:before="60" w:after="60"/>
                  <w:jc w:val="center"/>
                  <w:rPr>
                    <w:rFonts w:ascii="Segoe UI Symbol" w:eastAsia="MS Gothic" w:hAnsi="Segoe UI Symbol" w:cs="Segoe UI Symbol"/>
                    <w:sz w:val="14"/>
                    <w:szCs w:val="14"/>
                    <w:rtl/>
                  </w:rPr>
                </w:pPr>
                <w:r w:rsidRPr="00D14E38">
                  <w:rPr>
                    <w:rStyle w:val="PlaceholderText"/>
                    <w:rFonts w:ascii="Avenir Arabic Book" w:hAnsi="Avenir Arabic Book" w:cs="Avenir Arabic Book"/>
                    <w:sz w:val="14"/>
                    <w:szCs w:val="14"/>
                  </w:rPr>
                  <w:t>Click here to enter text.</w:t>
                </w:r>
              </w:p>
            </w:tc>
          </w:sdtContent>
        </w:sdt>
        <w:tc>
          <w:tcPr>
            <w:tcW w:w="1856" w:type="dxa"/>
            <w:shd w:val="clear" w:color="auto" w:fill="001F33"/>
          </w:tcPr>
          <w:p w14:paraId="4E723109" w14:textId="715CD866" w:rsidR="007D4813" w:rsidRPr="00A2440E" w:rsidRDefault="00025345" w:rsidP="007D4813">
            <w:pPr>
              <w:ind w:left="162" w:hanging="180"/>
              <w:rPr>
                <w:rFonts w:ascii="Avenir Arabic Book" w:hAnsi="Avenir Arabic Book" w:cs="Avenir Arabic Book"/>
                <w:sz w:val="14"/>
                <w:szCs w:val="14"/>
              </w:rPr>
            </w:pPr>
            <w:r>
              <w:rPr>
                <w:rFonts w:ascii="Avenir Arabic Book" w:hAnsi="Avenir Arabic Book" w:cs="Avenir Arabic Book"/>
                <w:sz w:val="14"/>
                <w:szCs w:val="14"/>
              </w:rPr>
              <w:t>i</w:t>
            </w:r>
            <w:r w:rsidR="007D4813">
              <w:rPr>
                <w:rFonts w:ascii="Avenir Arabic Book" w:hAnsi="Avenir Arabic Book" w:cs="Avenir Arabic Book"/>
                <w:sz w:val="14"/>
                <w:szCs w:val="14"/>
              </w:rPr>
              <w:t>.</w:t>
            </w:r>
            <w:r w:rsidR="007D4813">
              <w:rPr>
                <w:rFonts w:ascii="Avenir Arabic Book" w:hAnsi="Avenir Arabic Book" w:cs="Avenir Arabic Book"/>
                <w:sz w:val="14"/>
                <w:szCs w:val="14"/>
              </w:rPr>
              <w:tab/>
            </w:r>
            <w:r w:rsidR="007D4813" w:rsidRPr="00A2440E">
              <w:rPr>
                <w:rFonts w:ascii="Avenir Arabic Book" w:hAnsi="Avenir Arabic Book" w:cs="Avenir Arabic Book"/>
                <w:sz w:val="14"/>
                <w:szCs w:val="14"/>
              </w:rPr>
              <w:t>Total Issue Value:</w:t>
            </w:r>
          </w:p>
        </w:tc>
      </w:tr>
      <w:tr w:rsidR="007D4813" w:rsidRPr="00D14E38" w14:paraId="6678A1F5" w14:textId="77777777" w:rsidTr="00F25618">
        <w:trPr>
          <w:trHeight w:val="288"/>
        </w:trPr>
        <w:tc>
          <w:tcPr>
            <w:tcW w:w="2070" w:type="dxa"/>
            <w:shd w:val="clear" w:color="auto" w:fill="001F33"/>
          </w:tcPr>
          <w:p w14:paraId="040A7C81" w14:textId="6BE89B2E" w:rsidR="007D4813" w:rsidRPr="003F0BA6" w:rsidRDefault="00025345" w:rsidP="00025345">
            <w:pPr>
              <w:bidi/>
              <w:ind w:left="215" w:hanging="215"/>
              <w:rPr>
                <w:rFonts w:ascii="Avenir Arabic Book" w:eastAsia="Times New Roman" w:hAnsi="Avenir Arabic Book" w:cs="Avenir Arabic Book"/>
                <w:color w:val="FFFFFF" w:themeColor="background1"/>
                <w:sz w:val="14"/>
                <w:szCs w:val="14"/>
                <w:rtl/>
              </w:rPr>
            </w:pPr>
            <w:r>
              <w:rPr>
                <w:rFonts w:ascii="Avenir Arabic Book" w:eastAsia="Times New Roman" w:hAnsi="Avenir Arabic Book" w:cs="Avenir Arabic Book" w:hint="cs"/>
                <w:color w:val="FFFFFF" w:themeColor="background1"/>
                <w:sz w:val="14"/>
                <w:szCs w:val="14"/>
                <w:rtl/>
              </w:rPr>
              <w:t>س.</w:t>
            </w:r>
            <w:r w:rsidR="007D4813">
              <w:rPr>
                <w:rFonts w:ascii="Avenir Arabic Book" w:eastAsia="Times New Roman" w:hAnsi="Avenir Arabic Book" w:cs="Avenir Arabic Book"/>
                <w:color w:val="FFFFFF" w:themeColor="background1"/>
                <w:sz w:val="14"/>
                <w:szCs w:val="14"/>
                <w:rtl/>
              </w:rPr>
              <w:tab/>
            </w:r>
            <w:r w:rsidR="007D4813" w:rsidRPr="003F0BA6">
              <w:rPr>
                <w:rFonts w:ascii="Avenir Arabic Book" w:eastAsia="Times New Roman" w:hAnsi="Avenir Arabic Book" w:cs="Avenir Arabic Book"/>
                <w:color w:val="FFFFFF" w:themeColor="background1"/>
                <w:sz w:val="14"/>
                <w:szCs w:val="14"/>
                <w:rtl/>
              </w:rPr>
              <w:t xml:space="preserve">قيود الملكية </w:t>
            </w:r>
            <w:r w:rsidR="007D4813" w:rsidRPr="00A2440E">
              <w:rPr>
                <w:rFonts w:ascii="Avenir Arabic Book" w:eastAsia="Times New Roman" w:hAnsi="Avenir Arabic Book" w:cs="Avenir Arabic Book"/>
                <w:color w:val="FFFFFF" w:themeColor="background1"/>
                <w:sz w:val="10"/>
                <w:szCs w:val="10"/>
                <w:rtl/>
              </w:rPr>
              <w:t>(إن وجدت):</w:t>
            </w:r>
          </w:p>
        </w:tc>
        <w:sdt>
          <w:sdtPr>
            <w:rPr>
              <w:rFonts w:ascii="Avenir Arabic Book" w:eastAsia="Times New Roman" w:hAnsi="Avenir Arabic Book" w:cs="Avenir Arabic Book"/>
              <w:sz w:val="14"/>
              <w:szCs w:val="14"/>
              <w:rtl/>
            </w:rPr>
            <w:id w:val="78099477"/>
            <w:showingPlcHdr/>
          </w:sdtPr>
          <w:sdtEndPr/>
          <w:sdtContent>
            <w:tc>
              <w:tcPr>
                <w:tcW w:w="5400" w:type="dxa"/>
                <w:gridSpan w:val="4"/>
                <w:vAlign w:val="center"/>
              </w:tcPr>
              <w:p w14:paraId="21570AE6" w14:textId="1A778C77" w:rsidR="007D4813" w:rsidRDefault="007D4813" w:rsidP="007D4813">
                <w:pPr>
                  <w:bidi/>
                  <w:spacing w:before="60" w:after="60"/>
                  <w:jc w:val="center"/>
                  <w:rPr>
                    <w:rFonts w:ascii="Segoe UI Symbol" w:eastAsia="MS Gothic" w:hAnsi="Segoe UI Symbol" w:cs="Segoe UI Symbol"/>
                    <w:sz w:val="14"/>
                    <w:szCs w:val="14"/>
                    <w:rtl/>
                  </w:rPr>
                </w:pPr>
                <w:r w:rsidRPr="00D14E38">
                  <w:rPr>
                    <w:rStyle w:val="PlaceholderText"/>
                    <w:rFonts w:ascii="Avenir Arabic Book" w:hAnsi="Avenir Arabic Book" w:cs="Avenir Arabic Book"/>
                    <w:sz w:val="14"/>
                    <w:szCs w:val="14"/>
                  </w:rPr>
                  <w:t>Click here to enter text.</w:t>
                </w:r>
              </w:p>
            </w:tc>
          </w:sdtContent>
        </w:sdt>
        <w:tc>
          <w:tcPr>
            <w:tcW w:w="1856" w:type="dxa"/>
            <w:shd w:val="clear" w:color="auto" w:fill="001F33"/>
          </w:tcPr>
          <w:p w14:paraId="2349EF93" w14:textId="5549860A" w:rsidR="007D4813" w:rsidRPr="00A2440E" w:rsidRDefault="00025345" w:rsidP="007D4813">
            <w:pPr>
              <w:ind w:left="162" w:hanging="180"/>
              <w:rPr>
                <w:rFonts w:ascii="Avenir Arabic Book" w:hAnsi="Avenir Arabic Book" w:cs="Avenir Arabic Book"/>
                <w:sz w:val="14"/>
                <w:szCs w:val="14"/>
              </w:rPr>
            </w:pPr>
            <w:r>
              <w:rPr>
                <w:rFonts w:ascii="Avenir Arabic Book" w:hAnsi="Avenir Arabic Book" w:cs="Avenir Arabic Book"/>
                <w:sz w:val="14"/>
                <w:szCs w:val="14"/>
              </w:rPr>
              <w:t>j</w:t>
            </w:r>
            <w:r w:rsidR="007D4813">
              <w:rPr>
                <w:rFonts w:ascii="Avenir Arabic Book" w:hAnsi="Avenir Arabic Book" w:cs="Avenir Arabic Book"/>
                <w:sz w:val="14"/>
                <w:szCs w:val="14"/>
              </w:rPr>
              <w:t>.</w:t>
            </w:r>
            <w:r w:rsidR="007D4813">
              <w:rPr>
                <w:rFonts w:ascii="Avenir Arabic Book" w:hAnsi="Avenir Arabic Book" w:cs="Avenir Arabic Book"/>
                <w:sz w:val="14"/>
                <w:szCs w:val="14"/>
              </w:rPr>
              <w:tab/>
            </w:r>
            <w:r w:rsidR="007D4813" w:rsidRPr="00A2440E">
              <w:rPr>
                <w:rFonts w:ascii="Avenir Arabic Book" w:hAnsi="Avenir Arabic Book" w:cs="Avenir Arabic Book"/>
                <w:sz w:val="14"/>
                <w:szCs w:val="14"/>
              </w:rPr>
              <w:t xml:space="preserve">Ownership Restrictions </w:t>
            </w:r>
            <w:r w:rsidR="007D4813" w:rsidRPr="00A2440E">
              <w:rPr>
                <w:rFonts w:ascii="Avenir Arabic Book" w:hAnsi="Avenir Arabic Book" w:cs="Avenir Arabic Book"/>
                <w:sz w:val="10"/>
                <w:szCs w:val="10"/>
              </w:rPr>
              <w:t>(If Any):</w:t>
            </w:r>
          </w:p>
        </w:tc>
      </w:tr>
      <w:tr w:rsidR="007D4813" w:rsidRPr="00D14E38" w14:paraId="388268D6" w14:textId="77777777" w:rsidTr="00F25618">
        <w:trPr>
          <w:trHeight w:val="288"/>
        </w:trPr>
        <w:tc>
          <w:tcPr>
            <w:tcW w:w="2070" w:type="dxa"/>
            <w:shd w:val="clear" w:color="auto" w:fill="001F33"/>
          </w:tcPr>
          <w:p w14:paraId="1B1E40CE" w14:textId="060D1B67" w:rsidR="007D4813" w:rsidRPr="003F0BA6" w:rsidRDefault="00025345" w:rsidP="007D4813">
            <w:pPr>
              <w:bidi/>
              <w:ind w:left="215" w:hanging="215"/>
              <w:rPr>
                <w:rFonts w:ascii="Avenir Arabic Book" w:eastAsia="Times New Roman" w:hAnsi="Avenir Arabic Book" w:cs="Avenir Arabic Book"/>
                <w:color w:val="FFFFFF" w:themeColor="background1"/>
                <w:sz w:val="14"/>
                <w:szCs w:val="14"/>
                <w:rtl/>
              </w:rPr>
            </w:pPr>
            <w:r>
              <w:rPr>
                <w:rFonts w:ascii="Avenir Arabic Book" w:eastAsia="Times New Roman" w:hAnsi="Avenir Arabic Book" w:cs="Avenir Arabic Book" w:hint="cs"/>
                <w:color w:val="FFFFFF" w:themeColor="background1"/>
                <w:sz w:val="14"/>
                <w:szCs w:val="14"/>
                <w:rtl/>
              </w:rPr>
              <w:t>ك</w:t>
            </w:r>
            <w:r w:rsidR="007D4813">
              <w:rPr>
                <w:rFonts w:ascii="Avenir Arabic Book" w:eastAsia="Times New Roman" w:hAnsi="Avenir Arabic Book" w:cs="Avenir Arabic Book" w:hint="cs"/>
                <w:color w:val="FFFFFF" w:themeColor="background1"/>
                <w:sz w:val="14"/>
                <w:szCs w:val="14"/>
                <w:rtl/>
              </w:rPr>
              <w:t>.</w:t>
            </w:r>
            <w:r w:rsidR="007D4813">
              <w:rPr>
                <w:rFonts w:ascii="Avenir Arabic Book" w:eastAsia="Times New Roman" w:hAnsi="Avenir Arabic Book" w:cs="Avenir Arabic Book"/>
                <w:color w:val="FFFFFF" w:themeColor="background1"/>
                <w:sz w:val="14"/>
                <w:szCs w:val="14"/>
                <w:rtl/>
              </w:rPr>
              <w:tab/>
            </w:r>
            <w:r w:rsidR="007D4813" w:rsidRPr="003F0BA6">
              <w:rPr>
                <w:rFonts w:ascii="Avenir Arabic Book" w:eastAsia="Times New Roman" w:hAnsi="Avenir Arabic Book" w:cs="Avenir Arabic Book"/>
                <w:color w:val="FFFFFF" w:themeColor="background1"/>
                <w:sz w:val="14"/>
                <w:szCs w:val="14"/>
                <w:rtl/>
              </w:rPr>
              <w:t>نسب تملك المساهمين في أسهم الشركة:</w:t>
            </w:r>
          </w:p>
        </w:tc>
        <w:tc>
          <w:tcPr>
            <w:tcW w:w="5400" w:type="dxa"/>
            <w:gridSpan w:val="4"/>
            <w:vAlign w:val="center"/>
          </w:tcPr>
          <w:p w14:paraId="6F9C294F" w14:textId="77777777" w:rsidR="007D4813" w:rsidRPr="00D14E38" w:rsidRDefault="007D4813" w:rsidP="007D4813">
            <w:pPr>
              <w:tabs>
                <w:tab w:val="center" w:pos="2412"/>
                <w:tab w:val="right" w:pos="4824"/>
              </w:tabs>
              <w:bidi/>
              <w:jc w:val="both"/>
              <w:rPr>
                <w:rFonts w:ascii="Avenir Arabic Book" w:eastAsia="Times New Roman" w:hAnsi="Avenir Arabic Book" w:cs="Avenir Arabic Book"/>
                <w:sz w:val="6"/>
                <w:szCs w:val="6"/>
              </w:rPr>
            </w:pPr>
          </w:p>
          <w:tbl>
            <w:tblPr>
              <w:tblStyle w:val="TableGrid"/>
              <w:bidiVisual/>
              <w:tblW w:w="0" w:type="auto"/>
              <w:tblLook w:val="04A0" w:firstRow="1" w:lastRow="0" w:firstColumn="1" w:lastColumn="0" w:noHBand="0" w:noVBand="1"/>
            </w:tblPr>
            <w:tblGrid>
              <w:gridCol w:w="1687"/>
              <w:gridCol w:w="1800"/>
              <w:gridCol w:w="1620"/>
            </w:tblGrid>
            <w:tr w:rsidR="007D4813" w:rsidRPr="00D14E38" w14:paraId="4170FB0F" w14:textId="77777777" w:rsidTr="007D4813">
              <w:tc>
                <w:tcPr>
                  <w:tcW w:w="1687" w:type="dxa"/>
                  <w:shd w:val="clear" w:color="auto" w:fill="001F33"/>
                  <w:vAlign w:val="center"/>
                </w:tcPr>
                <w:p w14:paraId="54E99E01" w14:textId="77777777" w:rsidR="007D4813" w:rsidRPr="00D14E38" w:rsidRDefault="007D4813" w:rsidP="007D4813">
                  <w:pPr>
                    <w:tabs>
                      <w:tab w:val="center" w:pos="2412"/>
                      <w:tab w:val="right" w:pos="4824"/>
                    </w:tabs>
                    <w:bidi/>
                    <w:jc w:val="both"/>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نوع المستثمر</w:t>
                  </w:r>
                </w:p>
              </w:tc>
              <w:tc>
                <w:tcPr>
                  <w:tcW w:w="1800" w:type="dxa"/>
                  <w:shd w:val="clear" w:color="auto" w:fill="001F33"/>
                  <w:vAlign w:val="center"/>
                </w:tcPr>
                <w:p w14:paraId="215F7231" w14:textId="77777777" w:rsidR="007D4813" w:rsidRPr="00D14E38" w:rsidRDefault="007D4813" w:rsidP="007D4813">
                  <w:pPr>
                    <w:tabs>
                      <w:tab w:val="center" w:pos="2412"/>
                      <w:tab w:val="right" w:pos="4824"/>
                    </w:tabs>
                    <w:bidi/>
                    <w:jc w:val="center"/>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نسبة التملك</w:t>
                  </w:r>
                </w:p>
                <w:p w14:paraId="65AC95DE" w14:textId="77777777" w:rsidR="007D4813" w:rsidRPr="00D14E38" w:rsidRDefault="007D4813" w:rsidP="007D4813">
                  <w:pPr>
                    <w:tabs>
                      <w:tab w:val="center" w:pos="2412"/>
                      <w:tab w:val="right" w:pos="4824"/>
                    </w:tabs>
                    <w:bidi/>
                    <w:jc w:val="center"/>
                    <w:rPr>
                      <w:rFonts w:ascii="Avenir Arabic Book" w:eastAsia="Times New Roman" w:hAnsi="Avenir Arabic Book" w:cs="Avenir Arabic Book"/>
                      <w:color w:val="FFFFFF" w:themeColor="background1"/>
                      <w:sz w:val="14"/>
                      <w:szCs w:val="14"/>
                    </w:rPr>
                  </w:pPr>
                  <w:r w:rsidRPr="00D14E38">
                    <w:rPr>
                      <w:rFonts w:ascii="Avenir Arabic Book" w:eastAsia="Times New Roman" w:hAnsi="Avenir Arabic Book" w:cs="Avenir Arabic Book"/>
                      <w:color w:val="FFFFFF" w:themeColor="background1"/>
                      <w:sz w:val="14"/>
                      <w:szCs w:val="14"/>
                    </w:rPr>
                    <w:t>Ownership Limit</w:t>
                  </w:r>
                </w:p>
              </w:tc>
              <w:tc>
                <w:tcPr>
                  <w:tcW w:w="1620" w:type="dxa"/>
                  <w:shd w:val="clear" w:color="auto" w:fill="001F33"/>
                  <w:vAlign w:val="center"/>
                </w:tcPr>
                <w:p w14:paraId="28FE5E36" w14:textId="77777777" w:rsidR="007D4813" w:rsidRPr="00D14E38" w:rsidRDefault="007D4813" w:rsidP="007D4813">
                  <w:pPr>
                    <w:tabs>
                      <w:tab w:val="center" w:pos="2412"/>
                      <w:tab w:val="right" w:pos="4824"/>
                    </w:tabs>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Pr>
                    <w:t>Investor Type</w:t>
                  </w:r>
                </w:p>
              </w:tc>
            </w:tr>
            <w:tr w:rsidR="007D4813" w:rsidRPr="00D14E38" w14:paraId="5F19AF5E" w14:textId="77777777" w:rsidTr="007D4813">
              <w:tc>
                <w:tcPr>
                  <w:tcW w:w="1687" w:type="dxa"/>
                </w:tcPr>
                <w:p w14:paraId="265C4631" w14:textId="77777777" w:rsidR="007D4813" w:rsidRPr="00D14E38" w:rsidRDefault="007D4813" w:rsidP="007D4813">
                  <w:pPr>
                    <w:tabs>
                      <w:tab w:val="center" w:pos="2412"/>
                      <w:tab w:val="right" w:pos="4824"/>
                    </w:tabs>
                    <w:bidi/>
                    <w:spacing w:before="60" w:after="60"/>
                    <w:jc w:val="both"/>
                    <w:rPr>
                      <w:rFonts w:ascii="Avenir Arabic Book" w:eastAsia="Times New Roman" w:hAnsi="Avenir Arabic Book" w:cs="Avenir Arabic Book"/>
                      <w:sz w:val="14"/>
                      <w:szCs w:val="14"/>
                      <w:rtl/>
                    </w:rPr>
                  </w:pPr>
                  <w:r w:rsidRPr="00D14E38">
                    <w:rPr>
                      <w:rFonts w:ascii="Avenir Arabic Book" w:eastAsia="Times New Roman" w:hAnsi="Avenir Arabic Book" w:cs="Avenir Arabic Book"/>
                      <w:sz w:val="14"/>
                      <w:szCs w:val="14"/>
                      <w:rtl/>
                    </w:rPr>
                    <w:t>مستثمر سعودي</w:t>
                  </w:r>
                </w:p>
              </w:tc>
              <w:tc>
                <w:tcPr>
                  <w:tcW w:w="1800" w:type="dxa"/>
                </w:tcPr>
                <w:p w14:paraId="3CFD942D" w14:textId="77777777" w:rsidR="007D4813" w:rsidRPr="00D14E38" w:rsidRDefault="00754D2D" w:rsidP="007D4813">
                  <w:pPr>
                    <w:tabs>
                      <w:tab w:val="center" w:pos="2412"/>
                      <w:tab w:val="right" w:pos="4824"/>
                    </w:tabs>
                    <w:bidi/>
                    <w:spacing w:before="60" w:after="60"/>
                    <w:jc w:val="center"/>
                    <w:rPr>
                      <w:rFonts w:ascii="Avenir Arabic Book" w:eastAsia="Times New Roman" w:hAnsi="Avenir Arabic Book" w:cs="Avenir Arabic Book"/>
                      <w:sz w:val="14"/>
                      <w:szCs w:val="14"/>
                      <w:rtl/>
                    </w:rPr>
                  </w:pPr>
                  <w:sdt>
                    <w:sdtPr>
                      <w:rPr>
                        <w:rFonts w:ascii="Avenir Arabic Book" w:eastAsia="Times New Roman" w:hAnsi="Avenir Arabic Book" w:cs="Avenir Arabic Book"/>
                        <w:sz w:val="14"/>
                        <w:szCs w:val="14"/>
                        <w:rtl/>
                      </w:rPr>
                      <w:id w:val="503717160"/>
                    </w:sdtPr>
                    <w:sdtEndPr/>
                    <w:sdtContent>
                      <w:r w:rsidR="007D4813" w:rsidRPr="00D14E38">
                        <w:rPr>
                          <w:rFonts w:ascii="Avenir Arabic Book" w:hAnsi="Avenir Arabic Book" w:cs="Avenir Arabic Book"/>
                          <w:sz w:val="14"/>
                          <w:szCs w:val="14"/>
                        </w:rPr>
                        <w:t>___</w:t>
                      </w:r>
                    </w:sdtContent>
                  </w:sdt>
                  <w:r w:rsidR="007D4813" w:rsidRPr="00D14E38">
                    <w:rPr>
                      <w:rFonts w:ascii="Avenir Arabic Book" w:eastAsia="Times New Roman" w:hAnsi="Avenir Arabic Book" w:cs="Avenir Arabic Book"/>
                      <w:sz w:val="14"/>
                      <w:szCs w:val="14"/>
                      <w:rtl/>
                    </w:rPr>
                    <w:t xml:space="preserve"> %</w:t>
                  </w:r>
                </w:p>
              </w:tc>
              <w:tc>
                <w:tcPr>
                  <w:tcW w:w="1620" w:type="dxa"/>
                </w:tcPr>
                <w:p w14:paraId="672A5C09" w14:textId="77777777" w:rsidR="007D4813" w:rsidRPr="00D14E38" w:rsidRDefault="007D4813" w:rsidP="007D4813">
                  <w:pPr>
                    <w:tabs>
                      <w:tab w:val="center" w:pos="2412"/>
                      <w:tab w:val="right" w:pos="4824"/>
                    </w:tabs>
                    <w:spacing w:before="60" w:after="60"/>
                    <w:jc w:val="both"/>
                    <w:rPr>
                      <w:rFonts w:ascii="Avenir Arabic Book" w:eastAsia="Times New Roman" w:hAnsi="Avenir Arabic Book" w:cs="Avenir Arabic Book"/>
                      <w:sz w:val="14"/>
                      <w:szCs w:val="14"/>
                    </w:rPr>
                  </w:pPr>
                  <w:r w:rsidRPr="00D14E38">
                    <w:rPr>
                      <w:rFonts w:ascii="Avenir Arabic Book" w:eastAsia="Times New Roman" w:hAnsi="Avenir Arabic Book" w:cs="Avenir Arabic Book"/>
                      <w:sz w:val="14"/>
                      <w:szCs w:val="14"/>
                    </w:rPr>
                    <w:t>Saudi</w:t>
                  </w:r>
                </w:p>
              </w:tc>
            </w:tr>
            <w:tr w:rsidR="007D4813" w:rsidRPr="00D14E38" w14:paraId="431FC75F" w14:textId="77777777" w:rsidTr="007D4813">
              <w:tc>
                <w:tcPr>
                  <w:tcW w:w="1687" w:type="dxa"/>
                </w:tcPr>
                <w:p w14:paraId="77698AC7" w14:textId="77777777" w:rsidR="007D4813" w:rsidRPr="00D14E38" w:rsidRDefault="007D4813" w:rsidP="007D4813">
                  <w:pPr>
                    <w:tabs>
                      <w:tab w:val="center" w:pos="2412"/>
                      <w:tab w:val="right" w:pos="4824"/>
                    </w:tabs>
                    <w:bidi/>
                    <w:spacing w:before="60" w:after="60"/>
                    <w:jc w:val="both"/>
                    <w:rPr>
                      <w:rFonts w:ascii="Avenir Arabic Book" w:eastAsia="Times New Roman" w:hAnsi="Avenir Arabic Book" w:cs="Avenir Arabic Book"/>
                      <w:sz w:val="14"/>
                      <w:szCs w:val="14"/>
                      <w:rtl/>
                    </w:rPr>
                  </w:pPr>
                  <w:r w:rsidRPr="00D14E38">
                    <w:rPr>
                      <w:rFonts w:ascii="Avenir Arabic Book" w:eastAsia="Times New Roman" w:hAnsi="Avenir Arabic Book" w:cs="Avenir Arabic Book"/>
                      <w:sz w:val="14"/>
                      <w:szCs w:val="14"/>
                      <w:rtl/>
                    </w:rPr>
                    <w:t>مستثمر خليجي</w:t>
                  </w:r>
                </w:p>
              </w:tc>
              <w:tc>
                <w:tcPr>
                  <w:tcW w:w="1800" w:type="dxa"/>
                </w:tcPr>
                <w:p w14:paraId="26FDE822" w14:textId="77777777" w:rsidR="007D4813" w:rsidRPr="00D14E38" w:rsidRDefault="00754D2D" w:rsidP="007D4813">
                  <w:pPr>
                    <w:tabs>
                      <w:tab w:val="center" w:pos="2412"/>
                      <w:tab w:val="right" w:pos="4824"/>
                    </w:tabs>
                    <w:bidi/>
                    <w:spacing w:before="60" w:after="60"/>
                    <w:jc w:val="center"/>
                    <w:rPr>
                      <w:rFonts w:ascii="Avenir Arabic Book" w:eastAsia="Times New Roman" w:hAnsi="Avenir Arabic Book" w:cs="Avenir Arabic Book"/>
                      <w:sz w:val="14"/>
                      <w:szCs w:val="14"/>
                      <w:rtl/>
                    </w:rPr>
                  </w:pPr>
                  <w:sdt>
                    <w:sdtPr>
                      <w:rPr>
                        <w:rFonts w:ascii="Avenir Arabic Book" w:eastAsia="Times New Roman" w:hAnsi="Avenir Arabic Book" w:cs="Avenir Arabic Book"/>
                        <w:sz w:val="14"/>
                        <w:szCs w:val="14"/>
                        <w:rtl/>
                      </w:rPr>
                      <w:id w:val="-701166446"/>
                    </w:sdtPr>
                    <w:sdtEndPr/>
                    <w:sdtContent>
                      <w:r w:rsidR="007D4813" w:rsidRPr="00D14E38">
                        <w:rPr>
                          <w:rFonts w:ascii="Avenir Arabic Book" w:hAnsi="Avenir Arabic Book" w:cs="Avenir Arabic Book"/>
                          <w:sz w:val="14"/>
                          <w:szCs w:val="14"/>
                        </w:rPr>
                        <w:t>___</w:t>
                      </w:r>
                    </w:sdtContent>
                  </w:sdt>
                  <w:r w:rsidR="007D4813" w:rsidRPr="00D14E38">
                    <w:rPr>
                      <w:rFonts w:ascii="Avenir Arabic Book" w:eastAsia="Times New Roman" w:hAnsi="Avenir Arabic Book" w:cs="Avenir Arabic Book"/>
                      <w:sz w:val="14"/>
                      <w:szCs w:val="14"/>
                      <w:rtl/>
                    </w:rPr>
                    <w:t xml:space="preserve"> %</w:t>
                  </w:r>
                </w:p>
              </w:tc>
              <w:tc>
                <w:tcPr>
                  <w:tcW w:w="1620" w:type="dxa"/>
                </w:tcPr>
                <w:p w14:paraId="75BF334B" w14:textId="77777777" w:rsidR="007D4813" w:rsidRPr="00D14E38" w:rsidRDefault="007D4813" w:rsidP="007D4813">
                  <w:pPr>
                    <w:tabs>
                      <w:tab w:val="center" w:pos="2412"/>
                      <w:tab w:val="right" w:pos="4824"/>
                    </w:tabs>
                    <w:spacing w:before="60" w:after="60"/>
                    <w:jc w:val="both"/>
                    <w:rPr>
                      <w:rFonts w:ascii="Avenir Arabic Book" w:eastAsia="Times New Roman" w:hAnsi="Avenir Arabic Book" w:cs="Avenir Arabic Book"/>
                      <w:sz w:val="14"/>
                      <w:szCs w:val="14"/>
                    </w:rPr>
                  </w:pPr>
                  <w:r w:rsidRPr="00D14E38">
                    <w:rPr>
                      <w:rFonts w:ascii="Avenir Arabic Book" w:eastAsia="Times New Roman" w:hAnsi="Avenir Arabic Book" w:cs="Avenir Arabic Book"/>
                      <w:sz w:val="14"/>
                      <w:szCs w:val="14"/>
                    </w:rPr>
                    <w:t>GCC</w:t>
                  </w:r>
                </w:p>
              </w:tc>
            </w:tr>
            <w:tr w:rsidR="007D4813" w:rsidRPr="00D14E38" w14:paraId="4E476561" w14:textId="77777777" w:rsidTr="007D4813">
              <w:tc>
                <w:tcPr>
                  <w:tcW w:w="1687" w:type="dxa"/>
                </w:tcPr>
                <w:p w14:paraId="35305C8E" w14:textId="77777777" w:rsidR="007D4813" w:rsidRPr="00D14E38" w:rsidRDefault="007D4813" w:rsidP="007D4813">
                  <w:pPr>
                    <w:tabs>
                      <w:tab w:val="center" w:pos="2412"/>
                      <w:tab w:val="right" w:pos="4824"/>
                    </w:tabs>
                    <w:bidi/>
                    <w:spacing w:before="60" w:after="60"/>
                    <w:jc w:val="both"/>
                    <w:rPr>
                      <w:rFonts w:ascii="Avenir Arabic Book" w:eastAsia="Times New Roman" w:hAnsi="Avenir Arabic Book" w:cs="Avenir Arabic Book"/>
                      <w:sz w:val="14"/>
                      <w:szCs w:val="14"/>
                      <w:rtl/>
                    </w:rPr>
                  </w:pPr>
                  <w:r w:rsidRPr="00D14E38">
                    <w:rPr>
                      <w:rFonts w:ascii="Avenir Arabic Book" w:eastAsia="Times New Roman" w:hAnsi="Avenir Arabic Book" w:cs="Avenir Arabic Book"/>
                      <w:sz w:val="14"/>
                      <w:szCs w:val="14"/>
                      <w:rtl/>
                    </w:rPr>
                    <w:t>مستثمر أجنبي / مقيم</w:t>
                  </w:r>
                </w:p>
              </w:tc>
              <w:tc>
                <w:tcPr>
                  <w:tcW w:w="1800" w:type="dxa"/>
                </w:tcPr>
                <w:p w14:paraId="1B5B93A6" w14:textId="77777777" w:rsidR="007D4813" w:rsidRPr="00D14E38" w:rsidRDefault="00754D2D" w:rsidP="007D4813">
                  <w:pPr>
                    <w:tabs>
                      <w:tab w:val="center" w:pos="2412"/>
                      <w:tab w:val="right" w:pos="4824"/>
                    </w:tabs>
                    <w:bidi/>
                    <w:spacing w:before="60" w:after="60"/>
                    <w:jc w:val="center"/>
                    <w:rPr>
                      <w:rFonts w:ascii="Avenir Arabic Book" w:eastAsia="Times New Roman" w:hAnsi="Avenir Arabic Book" w:cs="Avenir Arabic Book"/>
                      <w:sz w:val="14"/>
                      <w:szCs w:val="14"/>
                      <w:rtl/>
                    </w:rPr>
                  </w:pPr>
                  <w:sdt>
                    <w:sdtPr>
                      <w:rPr>
                        <w:rFonts w:ascii="Avenir Arabic Book" w:eastAsia="Times New Roman" w:hAnsi="Avenir Arabic Book" w:cs="Avenir Arabic Book"/>
                        <w:sz w:val="14"/>
                        <w:szCs w:val="14"/>
                        <w:rtl/>
                      </w:rPr>
                      <w:id w:val="2076468180"/>
                    </w:sdtPr>
                    <w:sdtEndPr/>
                    <w:sdtContent>
                      <w:r w:rsidR="007D4813" w:rsidRPr="00D14E38">
                        <w:rPr>
                          <w:rFonts w:ascii="Avenir Arabic Book" w:hAnsi="Avenir Arabic Book" w:cs="Avenir Arabic Book"/>
                          <w:sz w:val="14"/>
                          <w:szCs w:val="14"/>
                        </w:rPr>
                        <w:t>___</w:t>
                      </w:r>
                    </w:sdtContent>
                  </w:sdt>
                  <w:r w:rsidR="007D4813" w:rsidRPr="00D14E38">
                    <w:rPr>
                      <w:rFonts w:ascii="Avenir Arabic Book" w:eastAsia="Times New Roman" w:hAnsi="Avenir Arabic Book" w:cs="Avenir Arabic Book"/>
                      <w:sz w:val="14"/>
                      <w:szCs w:val="14"/>
                      <w:rtl/>
                    </w:rPr>
                    <w:t xml:space="preserve"> %</w:t>
                  </w:r>
                </w:p>
              </w:tc>
              <w:tc>
                <w:tcPr>
                  <w:tcW w:w="1620" w:type="dxa"/>
                </w:tcPr>
                <w:p w14:paraId="233BF58A" w14:textId="77777777" w:rsidR="007D4813" w:rsidRPr="00D14E38" w:rsidRDefault="007D4813" w:rsidP="007D4813">
                  <w:pPr>
                    <w:tabs>
                      <w:tab w:val="center" w:pos="2412"/>
                      <w:tab w:val="right" w:pos="4824"/>
                    </w:tabs>
                    <w:spacing w:before="60" w:after="60"/>
                    <w:jc w:val="both"/>
                    <w:rPr>
                      <w:rFonts w:ascii="Avenir Arabic Book" w:eastAsia="Times New Roman" w:hAnsi="Avenir Arabic Book" w:cs="Avenir Arabic Book"/>
                      <w:sz w:val="14"/>
                      <w:szCs w:val="14"/>
                    </w:rPr>
                  </w:pPr>
                  <w:r w:rsidRPr="00D14E38">
                    <w:rPr>
                      <w:rFonts w:ascii="Avenir Arabic Book" w:eastAsia="Times New Roman" w:hAnsi="Avenir Arabic Book" w:cs="Avenir Arabic Book"/>
                      <w:sz w:val="14"/>
                      <w:szCs w:val="14"/>
                    </w:rPr>
                    <w:t>Residents</w:t>
                  </w:r>
                </w:p>
              </w:tc>
            </w:tr>
            <w:tr w:rsidR="007D4813" w:rsidRPr="00D14E38" w14:paraId="7807B4B5" w14:textId="77777777" w:rsidTr="007D4813">
              <w:tc>
                <w:tcPr>
                  <w:tcW w:w="1687" w:type="dxa"/>
                </w:tcPr>
                <w:p w14:paraId="24092790" w14:textId="77777777" w:rsidR="007D4813" w:rsidRPr="00D14E38" w:rsidRDefault="007D4813" w:rsidP="007D4813">
                  <w:pPr>
                    <w:tabs>
                      <w:tab w:val="center" w:pos="2412"/>
                      <w:tab w:val="right" w:pos="4824"/>
                    </w:tabs>
                    <w:bidi/>
                    <w:spacing w:before="60" w:after="60"/>
                    <w:jc w:val="both"/>
                    <w:rPr>
                      <w:rFonts w:ascii="Avenir Arabic Book" w:eastAsia="Times New Roman" w:hAnsi="Avenir Arabic Book" w:cs="Avenir Arabic Book"/>
                      <w:sz w:val="14"/>
                      <w:szCs w:val="14"/>
                      <w:rtl/>
                    </w:rPr>
                  </w:pPr>
                  <w:r w:rsidRPr="00D14E38">
                    <w:rPr>
                      <w:rFonts w:ascii="Avenir Arabic Book" w:eastAsia="Times New Roman" w:hAnsi="Avenir Arabic Book" w:cs="Avenir Arabic Book"/>
                      <w:sz w:val="14"/>
                      <w:szCs w:val="14"/>
                      <w:rtl/>
                    </w:rPr>
                    <w:t>مستثمر أجنبي مؤهل</w:t>
                  </w:r>
                </w:p>
              </w:tc>
              <w:tc>
                <w:tcPr>
                  <w:tcW w:w="1800" w:type="dxa"/>
                </w:tcPr>
                <w:p w14:paraId="0E3F7351" w14:textId="77777777" w:rsidR="007D4813" w:rsidRPr="00D14E38" w:rsidRDefault="00754D2D" w:rsidP="007D4813">
                  <w:pPr>
                    <w:tabs>
                      <w:tab w:val="center" w:pos="2412"/>
                      <w:tab w:val="right" w:pos="4824"/>
                    </w:tabs>
                    <w:bidi/>
                    <w:spacing w:before="60" w:after="60"/>
                    <w:jc w:val="center"/>
                    <w:rPr>
                      <w:rFonts w:ascii="Avenir Arabic Book" w:eastAsia="Times New Roman" w:hAnsi="Avenir Arabic Book" w:cs="Avenir Arabic Book"/>
                      <w:sz w:val="14"/>
                      <w:szCs w:val="14"/>
                      <w:rtl/>
                    </w:rPr>
                  </w:pPr>
                  <w:sdt>
                    <w:sdtPr>
                      <w:rPr>
                        <w:rFonts w:ascii="Avenir Arabic Book" w:eastAsia="Times New Roman" w:hAnsi="Avenir Arabic Book" w:cs="Avenir Arabic Book"/>
                        <w:sz w:val="14"/>
                        <w:szCs w:val="14"/>
                        <w:rtl/>
                      </w:rPr>
                      <w:id w:val="288248618"/>
                    </w:sdtPr>
                    <w:sdtEndPr/>
                    <w:sdtContent>
                      <w:r w:rsidR="007D4813" w:rsidRPr="00D14E38">
                        <w:rPr>
                          <w:rFonts w:ascii="Avenir Arabic Book" w:hAnsi="Avenir Arabic Book" w:cs="Avenir Arabic Book"/>
                          <w:sz w:val="14"/>
                          <w:szCs w:val="14"/>
                        </w:rPr>
                        <w:t>___</w:t>
                      </w:r>
                    </w:sdtContent>
                  </w:sdt>
                  <w:r w:rsidR="007D4813" w:rsidRPr="00D14E38">
                    <w:rPr>
                      <w:rFonts w:ascii="Avenir Arabic Book" w:eastAsia="Times New Roman" w:hAnsi="Avenir Arabic Book" w:cs="Avenir Arabic Book"/>
                      <w:sz w:val="14"/>
                      <w:szCs w:val="14"/>
                      <w:rtl/>
                    </w:rPr>
                    <w:t xml:space="preserve"> %</w:t>
                  </w:r>
                </w:p>
              </w:tc>
              <w:tc>
                <w:tcPr>
                  <w:tcW w:w="1620" w:type="dxa"/>
                </w:tcPr>
                <w:p w14:paraId="3337A027" w14:textId="77777777" w:rsidR="007D4813" w:rsidRPr="00D14E38" w:rsidRDefault="007D4813" w:rsidP="007D4813">
                  <w:pPr>
                    <w:tabs>
                      <w:tab w:val="center" w:pos="2412"/>
                      <w:tab w:val="right" w:pos="4824"/>
                    </w:tabs>
                    <w:spacing w:before="60" w:after="60"/>
                    <w:jc w:val="both"/>
                    <w:rPr>
                      <w:rFonts w:ascii="Avenir Arabic Book" w:eastAsia="Times New Roman" w:hAnsi="Avenir Arabic Book" w:cs="Avenir Arabic Book"/>
                      <w:sz w:val="14"/>
                      <w:szCs w:val="14"/>
                    </w:rPr>
                  </w:pPr>
                  <w:r w:rsidRPr="00D14E38">
                    <w:rPr>
                      <w:rFonts w:ascii="Avenir Arabic Book" w:eastAsia="Times New Roman" w:hAnsi="Avenir Arabic Book" w:cs="Avenir Arabic Book"/>
                      <w:sz w:val="14"/>
                      <w:szCs w:val="14"/>
                    </w:rPr>
                    <w:t>QFI</w:t>
                  </w:r>
                </w:p>
              </w:tc>
            </w:tr>
            <w:tr w:rsidR="007D4813" w:rsidRPr="00D14E38" w14:paraId="041308F3" w14:textId="77777777" w:rsidTr="007D4813">
              <w:tc>
                <w:tcPr>
                  <w:tcW w:w="1687" w:type="dxa"/>
                </w:tcPr>
                <w:p w14:paraId="5AAC7AF7" w14:textId="77777777" w:rsidR="007D4813" w:rsidRPr="00D14E38" w:rsidRDefault="007D4813" w:rsidP="007D4813">
                  <w:pPr>
                    <w:tabs>
                      <w:tab w:val="center" w:pos="2412"/>
                      <w:tab w:val="right" w:pos="4824"/>
                    </w:tabs>
                    <w:bidi/>
                    <w:spacing w:before="60" w:after="60"/>
                    <w:jc w:val="both"/>
                    <w:rPr>
                      <w:rFonts w:ascii="Avenir Arabic Book" w:eastAsia="Times New Roman" w:hAnsi="Avenir Arabic Book" w:cs="Avenir Arabic Book"/>
                      <w:sz w:val="14"/>
                      <w:szCs w:val="14"/>
                      <w:rtl/>
                    </w:rPr>
                  </w:pPr>
                  <w:r w:rsidRPr="00D14E38">
                    <w:rPr>
                      <w:rFonts w:ascii="Avenir Arabic Book" w:eastAsia="Times New Roman" w:hAnsi="Avenir Arabic Book" w:cs="Avenir Arabic Book"/>
                      <w:sz w:val="14"/>
                      <w:szCs w:val="14"/>
                      <w:rtl/>
                    </w:rPr>
                    <w:t xml:space="preserve">اتفاقية مبادلة </w:t>
                  </w:r>
                </w:p>
              </w:tc>
              <w:tc>
                <w:tcPr>
                  <w:tcW w:w="1800" w:type="dxa"/>
                </w:tcPr>
                <w:p w14:paraId="25F62F46" w14:textId="77777777" w:rsidR="007D4813" w:rsidRPr="00D14E38" w:rsidRDefault="00754D2D" w:rsidP="007D4813">
                  <w:pPr>
                    <w:tabs>
                      <w:tab w:val="center" w:pos="2412"/>
                      <w:tab w:val="right" w:pos="4824"/>
                    </w:tabs>
                    <w:bidi/>
                    <w:spacing w:before="60" w:after="60"/>
                    <w:jc w:val="center"/>
                    <w:rPr>
                      <w:rFonts w:ascii="Avenir Arabic Book" w:eastAsia="Times New Roman" w:hAnsi="Avenir Arabic Book" w:cs="Avenir Arabic Book"/>
                      <w:sz w:val="14"/>
                      <w:szCs w:val="14"/>
                      <w:rtl/>
                    </w:rPr>
                  </w:pPr>
                  <w:sdt>
                    <w:sdtPr>
                      <w:rPr>
                        <w:rFonts w:ascii="Avenir Arabic Book" w:eastAsia="Times New Roman" w:hAnsi="Avenir Arabic Book" w:cs="Avenir Arabic Book"/>
                        <w:sz w:val="14"/>
                        <w:szCs w:val="14"/>
                        <w:rtl/>
                      </w:rPr>
                      <w:id w:val="-762371777"/>
                    </w:sdtPr>
                    <w:sdtEndPr/>
                    <w:sdtContent>
                      <w:r w:rsidR="007D4813" w:rsidRPr="00D14E38">
                        <w:rPr>
                          <w:rFonts w:ascii="Avenir Arabic Book" w:hAnsi="Avenir Arabic Book" w:cs="Avenir Arabic Book"/>
                          <w:sz w:val="14"/>
                          <w:szCs w:val="14"/>
                        </w:rPr>
                        <w:t>___</w:t>
                      </w:r>
                    </w:sdtContent>
                  </w:sdt>
                  <w:r w:rsidR="007D4813" w:rsidRPr="00D14E38">
                    <w:rPr>
                      <w:rFonts w:ascii="Avenir Arabic Book" w:eastAsia="Times New Roman" w:hAnsi="Avenir Arabic Book" w:cs="Avenir Arabic Book"/>
                      <w:sz w:val="14"/>
                      <w:szCs w:val="14"/>
                      <w:rtl/>
                    </w:rPr>
                    <w:t xml:space="preserve"> %</w:t>
                  </w:r>
                </w:p>
              </w:tc>
              <w:tc>
                <w:tcPr>
                  <w:tcW w:w="1620" w:type="dxa"/>
                </w:tcPr>
                <w:p w14:paraId="7080463A" w14:textId="77777777" w:rsidR="007D4813" w:rsidRPr="00D14E38" w:rsidRDefault="007D4813" w:rsidP="007D4813">
                  <w:pPr>
                    <w:tabs>
                      <w:tab w:val="center" w:pos="2412"/>
                      <w:tab w:val="right" w:pos="4824"/>
                    </w:tabs>
                    <w:spacing w:before="60" w:after="60"/>
                    <w:jc w:val="both"/>
                    <w:rPr>
                      <w:rFonts w:ascii="Avenir Arabic Book" w:eastAsia="Times New Roman" w:hAnsi="Avenir Arabic Book" w:cs="Avenir Arabic Book"/>
                      <w:sz w:val="14"/>
                      <w:szCs w:val="14"/>
                    </w:rPr>
                  </w:pPr>
                  <w:r w:rsidRPr="00D14E38">
                    <w:rPr>
                      <w:rFonts w:ascii="Avenir Arabic Book" w:eastAsia="Times New Roman" w:hAnsi="Avenir Arabic Book" w:cs="Avenir Arabic Book"/>
                      <w:sz w:val="14"/>
                      <w:szCs w:val="14"/>
                    </w:rPr>
                    <w:t>SWAP</w:t>
                  </w:r>
                </w:p>
              </w:tc>
            </w:tr>
            <w:tr w:rsidR="007D4813" w:rsidRPr="00D14E38" w14:paraId="0D579D2B" w14:textId="77777777" w:rsidTr="007D4813">
              <w:tc>
                <w:tcPr>
                  <w:tcW w:w="1687" w:type="dxa"/>
                </w:tcPr>
                <w:p w14:paraId="694AF8B7" w14:textId="77777777" w:rsidR="007D4813" w:rsidRPr="00D14E38" w:rsidRDefault="007D4813" w:rsidP="007D4813">
                  <w:pPr>
                    <w:tabs>
                      <w:tab w:val="center" w:pos="2412"/>
                      <w:tab w:val="right" w:pos="4824"/>
                    </w:tabs>
                    <w:bidi/>
                    <w:spacing w:before="60" w:after="60"/>
                    <w:jc w:val="both"/>
                    <w:rPr>
                      <w:rFonts w:ascii="Avenir Arabic Book" w:eastAsia="Times New Roman" w:hAnsi="Avenir Arabic Book" w:cs="Avenir Arabic Book"/>
                      <w:sz w:val="14"/>
                      <w:szCs w:val="14"/>
                      <w:rtl/>
                    </w:rPr>
                  </w:pPr>
                  <w:r w:rsidRPr="00D14E38">
                    <w:rPr>
                      <w:rFonts w:ascii="Avenir Arabic Book" w:eastAsia="Times New Roman" w:hAnsi="Avenir Arabic Book" w:cs="Avenir Arabic Book"/>
                      <w:sz w:val="14"/>
                      <w:szCs w:val="14"/>
                      <w:rtl/>
                    </w:rPr>
                    <w:t xml:space="preserve">شهادات إيداع </w:t>
                  </w:r>
                </w:p>
              </w:tc>
              <w:tc>
                <w:tcPr>
                  <w:tcW w:w="1800" w:type="dxa"/>
                </w:tcPr>
                <w:p w14:paraId="7C346549" w14:textId="77777777" w:rsidR="007D4813" w:rsidRPr="00D14E38" w:rsidRDefault="00754D2D" w:rsidP="007D4813">
                  <w:pPr>
                    <w:tabs>
                      <w:tab w:val="center" w:pos="2412"/>
                      <w:tab w:val="right" w:pos="4824"/>
                    </w:tabs>
                    <w:bidi/>
                    <w:spacing w:before="60" w:after="60"/>
                    <w:jc w:val="center"/>
                    <w:rPr>
                      <w:rFonts w:ascii="Avenir Arabic Book" w:hAnsi="Avenir Arabic Book" w:cs="Avenir Arabic Book"/>
                      <w:sz w:val="14"/>
                      <w:szCs w:val="14"/>
                    </w:rPr>
                  </w:pPr>
                  <w:sdt>
                    <w:sdtPr>
                      <w:rPr>
                        <w:rFonts w:ascii="Avenir Arabic Book" w:eastAsia="Times New Roman" w:hAnsi="Avenir Arabic Book" w:cs="Avenir Arabic Book"/>
                        <w:sz w:val="14"/>
                        <w:szCs w:val="14"/>
                        <w:rtl/>
                      </w:rPr>
                      <w:id w:val="-903376535"/>
                    </w:sdtPr>
                    <w:sdtEndPr/>
                    <w:sdtContent>
                      <w:r w:rsidR="007D4813" w:rsidRPr="00D14E38">
                        <w:rPr>
                          <w:rFonts w:ascii="Avenir Arabic Book" w:hAnsi="Avenir Arabic Book" w:cs="Avenir Arabic Book"/>
                          <w:sz w:val="14"/>
                          <w:szCs w:val="14"/>
                        </w:rPr>
                        <w:t>___</w:t>
                      </w:r>
                    </w:sdtContent>
                  </w:sdt>
                  <w:r w:rsidR="007D4813" w:rsidRPr="00D14E38">
                    <w:rPr>
                      <w:rFonts w:ascii="Avenir Arabic Book" w:eastAsia="Times New Roman" w:hAnsi="Avenir Arabic Book" w:cs="Avenir Arabic Book"/>
                      <w:sz w:val="14"/>
                      <w:szCs w:val="14"/>
                      <w:rtl/>
                    </w:rPr>
                    <w:t xml:space="preserve"> %</w:t>
                  </w:r>
                </w:p>
              </w:tc>
              <w:tc>
                <w:tcPr>
                  <w:tcW w:w="1620" w:type="dxa"/>
                </w:tcPr>
                <w:p w14:paraId="011E9570" w14:textId="77777777" w:rsidR="007D4813" w:rsidRPr="00D14E38" w:rsidRDefault="007D4813" w:rsidP="007D4813">
                  <w:pPr>
                    <w:tabs>
                      <w:tab w:val="center" w:pos="2412"/>
                      <w:tab w:val="right" w:pos="4824"/>
                    </w:tabs>
                    <w:spacing w:before="60" w:after="60"/>
                    <w:jc w:val="both"/>
                    <w:rPr>
                      <w:rFonts w:ascii="Avenir Arabic Book" w:eastAsia="Times New Roman" w:hAnsi="Avenir Arabic Book" w:cs="Avenir Arabic Book"/>
                      <w:sz w:val="14"/>
                      <w:szCs w:val="14"/>
                    </w:rPr>
                  </w:pPr>
                  <w:r w:rsidRPr="00D14E38">
                    <w:rPr>
                      <w:rFonts w:ascii="Avenir Arabic Book" w:eastAsia="Times New Roman" w:hAnsi="Avenir Arabic Book" w:cs="Avenir Arabic Book"/>
                      <w:sz w:val="14"/>
                      <w:szCs w:val="14"/>
                    </w:rPr>
                    <w:t xml:space="preserve">Depository Receipts </w:t>
                  </w:r>
                </w:p>
              </w:tc>
            </w:tr>
          </w:tbl>
          <w:p w14:paraId="72A8CC17" w14:textId="753525EE" w:rsidR="007D4813" w:rsidRDefault="007D4813" w:rsidP="007D4813">
            <w:pPr>
              <w:bidi/>
              <w:spacing w:before="60" w:after="60"/>
              <w:jc w:val="center"/>
              <w:rPr>
                <w:rFonts w:ascii="Avenir Arabic Book" w:eastAsia="Times New Roman" w:hAnsi="Avenir Arabic Book" w:cs="Avenir Arabic Book"/>
                <w:sz w:val="14"/>
                <w:szCs w:val="14"/>
                <w:rtl/>
              </w:rPr>
            </w:pPr>
            <w:r w:rsidRPr="00D14E38">
              <w:rPr>
                <w:rFonts w:ascii="Avenir Arabic Book" w:eastAsia="Times New Roman" w:hAnsi="Avenir Arabic Book" w:cs="Avenir Arabic Book"/>
                <w:sz w:val="2"/>
                <w:szCs w:val="2"/>
              </w:rPr>
              <w:tab/>
            </w:r>
          </w:p>
        </w:tc>
        <w:tc>
          <w:tcPr>
            <w:tcW w:w="1856" w:type="dxa"/>
            <w:shd w:val="clear" w:color="auto" w:fill="001F33"/>
          </w:tcPr>
          <w:p w14:paraId="50AA8378" w14:textId="0D017E3E" w:rsidR="007D4813" w:rsidRPr="00A2440E" w:rsidRDefault="00025345" w:rsidP="00025345">
            <w:pPr>
              <w:ind w:left="162" w:hanging="180"/>
              <w:rPr>
                <w:rFonts w:ascii="Avenir Arabic Book" w:hAnsi="Avenir Arabic Book" w:cs="Avenir Arabic Book"/>
                <w:sz w:val="14"/>
                <w:szCs w:val="14"/>
              </w:rPr>
            </w:pPr>
            <w:r>
              <w:rPr>
                <w:rFonts w:ascii="Avenir Arabic Book" w:hAnsi="Avenir Arabic Book" w:cs="Avenir Arabic Book"/>
                <w:sz w:val="14"/>
                <w:szCs w:val="14"/>
              </w:rPr>
              <w:t>k.</w:t>
            </w:r>
            <w:r w:rsidR="007D4813">
              <w:rPr>
                <w:rFonts w:ascii="Avenir Arabic Book" w:hAnsi="Avenir Arabic Book" w:cs="Avenir Arabic Book"/>
                <w:sz w:val="14"/>
                <w:szCs w:val="14"/>
              </w:rPr>
              <w:tab/>
            </w:r>
            <w:r w:rsidR="007D4813" w:rsidRPr="00A2440E">
              <w:rPr>
                <w:rFonts w:ascii="Avenir Arabic Book" w:hAnsi="Avenir Arabic Book" w:cs="Avenir Arabic Book"/>
                <w:sz w:val="14"/>
                <w:szCs w:val="14"/>
              </w:rPr>
              <w:t>Shareholding Percentage in the Company’s shares:</w:t>
            </w:r>
          </w:p>
        </w:tc>
      </w:tr>
    </w:tbl>
    <w:p w14:paraId="7AB5325D" w14:textId="77777777" w:rsidR="00377E95" w:rsidRPr="00A2440E" w:rsidRDefault="00377E95" w:rsidP="00A2440E">
      <w:pPr>
        <w:bidi/>
        <w:spacing w:after="0"/>
        <w:rPr>
          <w:rFonts w:ascii="Avenir Arabic Book" w:hAnsi="Avenir Arabic Book" w:cs="Avenir Arabic Book"/>
          <w:sz w:val="8"/>
          <w:szCs w:val="8"/>
        </w:rPr>
      </w:pPr>
    </w:p>
    <w:tbl>
      <w:tblPr>
        <w:tblStyle w:val="TableGrid"/>
        <w:bidiVisual/>
        <w:tblW w:w="9215" w:type="dxa"/>
        <w:tblInd w:w="107" w:type="dxa"/>
        <w:tblLook w:val="04A0" w:firstRow="1" w:lastRow="0" w:firstColumn="1" w:lastColumn="0" w:noHBand="0" w:noVBand="1"/>
      </w:tblPr>
      <w:tblGrid>
        <w:gridCol w:w="1668"/>
        <w:gridCol w:w="527"/>
        <w:gridCol w:w="82"/>
        <w:gridCol w:w="1796"/>
        <w:gridCol w:w="590"/>
        <w:gridCol w:w="2187"/>
        <w:gridCol w:w="363"/>
        <w:gridCol w:w="13"/>
        <w:gridCol w:w="1891"/>
        <w:gridCol w:w="98"/>
      </w:tblGrid>
      <w:tr w:rsidR="00377E95" w:rsidRPr="00D14E38" w14:paraId="02CAADE0" w14:textId="77777777" w:rsidTr="00A2440E">
        <w:trPr>
          <w:trHeight w:val="143"/>
        </w:trPr>
        <w:tc>
          <w:tcPr>
            <w:tcW w:w="9215" w:type="dxa"/>
            <w:gridSpan w:val="10"/>
            <w:tcBorders>
              <w:top w:val="nil"/>
              <w:left w:val="nil"/>
              <w:bottom w:val="nil"/>
              <w:right w:val="nil"/>
            </w:tcBorders>
            <w:shd w:val="clear" w:color="auto" w:fill="auto"/>
            <w:vAlign w:val="center"/>
          </w:tcPr>
          <w:p w14:paraId="663B0F66" w14:textId="77777777" w:rsidR="00377E95" w:rsidRPr="00D14E38" w:rsidRDefault="00377E95" w:rsidP="00377E95">
            <w:pPr>
              <w:bidi/>
              <w:contextualSpacing/>
              <w:rPr>
                <w:rFonts w:ascii="Avenir Arabic Book" w:hAnsi="Avenir Arabic Book" w:cs="Avenir Arabic Book"/>
                <w:color w:val="7D2DEB"/>
                <w:sz w:val="16"/>
                <w:szCs w:val="16"/>
              </w:rPr>
            </w:pPr>
          </w:p>
        </w:tc>
      </w:tr>
      <w:tr w:rsidR="00377E95" w:rsidRPr="00D14E38" w14:paraId="106068F7" w14:textId="77777777" w:rsidTr="00A2440E">
        <w:trPr>
          <w:trHeight w:val="288"/>
        </w:trPr>
        <w:tc>
          <w:tcPr>
            <w:tcW w:w="4663" w:type="dxa"/>
            <w:gridSpan w:val="5"/>
            <w:tcBorders>
              <w:top w:val="nil"/>
              <w:left w:val="nil"/>
              <w:bottom w:val="nil"/>
              <w:right w:val="nil"/>
            </w:tcBorders>
            <w:shd w:val="clear" w:color="auto" w:fill="auto"/>
          </w:tcPr>
          <w:p w14:paraId="347D1A7B" w14:textId="77777777" w:rsidR="00377E95" w:rsidRPr="00D14E38" w:rsidRDefault="00377E95" w:rsidP="00377E95">
            <w:pPr>
              <w:pStyle w:val="ListParagraph"/>
              <w:numPr>
                <w:ilvl w:val="0"/>
                <w:numId w:val="1"/>
              </w:numPr>
              <w:bidi/>
              <w:rPr>
                <w:rFonts w:ascii="Avenir Arabic Book" w:eastAsia="Times New Roman" w:hAnsi="Avenir Arabic Book" w:cs="Avenir Arabic Book"/>
                <w:b/>
                <w:bCs/>
                <w:color w:val="7D2DEB"/>
                <w:sz w:val="16"/>
                <w:szCs w:val="16"/>
              </w:rPr>
            </w:pPr>
            <w:r w:rsidRPr="00D14E38">
              <w:rPr>
                <w:rFonts w:ascii="Avenir Arabic Book" w:eastAsia="Times New Roman" w:hAnsi="Avenir Arabic Book" w:cs="Avenir Arabic Book"/>
                <w:b/>
                <w:bCs/>
                <w:color w:val="7D2DEB"/>
                <w:sz w:val="16"/>
                <w:szCs w:val="16"/>
                <w:rtl/>
              </w:rPr>
              <w:t>إجراءات تقديم خدمات إنشاء سجل ملكية الأوراق المالية:</w:t>
            </w:r>
          </w:p>
        </w:tc>
        <w:tc>
          <w:tcPr>
            <w:tcW w:w="4552" w:type="dxa"/>
            <w:gridSpan w:val="5"/>
            <w:tcBorders>
              <w:top w:val="nil"/>
              <w:left w:val="nil"/>
              <w:bottom w:val="nil"/>
              <w:right w:val="nil"/>
            </w:tcBorders>
            <w:shd w:val="clear" w:color="auto" w:fill="auto"/>
            <w:vAlign w:val="center"/>
          </w:tcPr>
          <w:p w14:paraId="3E6DABB1" w14:textId="77777777" w:rsidR="00377E95" w:rsidRPr="00D14E38" w:rsidRDefault="00377E95" w:rsidP="00377E95">
            <w:pPr>
              <w:ind w:left="381" w:hanging="381"/>
              <w:contextualSpacing/>
              <w:rPr>
                <w:rFonts w:ascii="Avenir Arabic Book" w:hAnsi="Avenir Arabic Book" w:cs="Avenir Arabic Book"/>
                <w:b/>
                <w:bCs/>
                <w:color w:val="7D2DEB"/>
                <w:sz w:val="16"/>
                <w:szCs w:val="16"/>
              </w:rPr>
            </w:pPr>
            <w:r w:rsidRPr="00D14E38">
              <w:rPr>
                <w:rFonts w:ascii="Avenir Arabic Book" w:hAnsi="Avenir Arabic Book" w:cs="Avenir Arabic Book"/>
                <w:b/>
                <w:bCs/>
                <w:color w:val="7D2DEB"/>
                <w:sz w:val="16"/>
                <w:szCs w:val="16"/>
              </w:rPr>
              <w:t xml:space="preserve">3. </w:t>
            </w:r>
            <w:r w:rsidRPr="00D14E38">
              <w:rPr>
                <w:rFonts w:ascii="Avenir Arabic Book" w:hAnsi="Avenir Arabic Book" w:cs="Avenir Arabic Book"/>
                <w:b/>
                <w:bCs/>
                <w:color w:val="7D2DEB"/>
                <w:sz w:val="16"/>
                <w:szCs w:val="16"/>
              </w:rPr>
              <w:tab/>
            </w:r>
            <w:r w:rsidRPr="00A2440E">
              <w:rPr>
                <w:rFonts w:ascii="Avenir Arabic Book" w:hAnsi="Avenir Arabic Book" w:cs="Avenir Arabic Book"/>
                <w:b/>
                <w:bCs/>
                <w:color w:val="7D2DEB"/>
                <w:sz w:val="14"/>
                <w:szCs w:val="14"/>
              </w:rPr>
              <w:t>THE PROCEDURES FOR THE SECURITIES OWNERSHIP REGISTER ESTABLISHMENT SERVICES:</w:t>
            </w:r>
          </w:p>
        </w:tc>
      </w:tr>
      <w:tr w:rsidR="00377E95" w:rsidRPr="00D14E38" w14:paraId="35D31B49" w14:textId="77777777" w:rsidTr="00A2440E">
        <w:trPr>
          <w:trHeight w:val="288"/>
        </w:trPr>
        <w:tc>
          <w:tcPr>
            <w:tcW w:w="4663" w:type="dxa"/>
            <w:gridSpan w:val="5"/>
            <w:tcBorders>
              <w:top w:val="nil"/>
              <w:left w:val="nil"/>
              <w:bottom w:val="nil"/>
              <w:right w:val="nil"/>
            </w:tcBorders>
            <w:shd w:val="clear" w:color="auto" w:fill="auto"/>
          </w:tcPr>
          <w:p w14:paraId="5DA78007" w14:textId="77777777" w:rsidR="00377E95" w:rsidRPr="00D14E38" w:rsidRDefault="00377E95" w:rsidP="00A2440E">
            <w:pPr>
              <w:pStyle w:val="ListParagraph"/>
              <w:numPr>
                <w:ilvl w:val="1"/>
                <w:numId w:val="1"/>
              </w:numPr>
              <w:bidi/>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sz w:val="12"/>
                <w:szCs w:val="12"/>
                <w:rtl/>
              </w:rPr>
              <w:t>تقديم ملف إلكتروني يحتوي على البيانات والمعلومات اللازمة لتحميل بيانات مالكي الأوراق المالية للمصدر في نظام الإيداع والتسوية بالطريقة والمواصفات التي تحددها "إيداع".</w:t>
            </w:r>
          </w:p>
        </w:tc>
        <w:tc>
          <w:tcPr>
            <w:tcW w:w="4552" w:type="dxa"/>
            <w:gridSpan w:val="5"/>
            <w:tcBorders>
              <w:top w:val="nil"/>
              <w:left w:val="nil"/>
              <w:bottom w:val="nil"/>
              <w:right w:val="nil"/>
            </w:tcBorders>
            <w:shd w:val="clear" w:color="auto" w:fill="auto"/>
          </w:tcPr>
          <w:p w14:paraId="7DE78480" w14:textId="77777777" w:rsidR="00377E95" w:rsidRPr="00D14E38" w:rsidRDefault="00377E95" w:rsidP="00377E95">
            <w:pPr>
              <w:ind w:left="578" w:hanging="360"/>
              <w:contextualSpacing/>
              <w:jc w:val="both"/>
              <w:rPr>
                <w:rFonts w:ascii="Avenir Arabic Book" w:eastAsia="Times New Roman" w:hAnsi="Avenir Arabic Book" w:cs="Avenir Arabic Book"/>
                <w:bCs/>
                <w:sz w:val="12"/>
                <w:szCs w:val="12"/>
              </w:rPr>
            </w:pPr>
            <w:r w:rsidRPr="00D14E38">
              <w:rPr>
                <w:rFonts w:ascii="Avenir Arabic Book" w:eastAsia="Times New Roman" w:hAnsi="Avenir Arabic Book" w:cs="Avenir Arabic Book"/>
                <w:bCs/>
                <w:sz w:val="12"/>
                <w:szCs w:val="12"/>
              </w:rPr>
              <w:t xml:space="preserve">1,3. </w:t>
            </w:r>
            <w:r w:rsidRPr="00D14E38">
              <w:rPr>
                <w:rFonts w:ascii="Avenir Arabic Book" w:eastAsia="Times New Roman" w:hAnsi="Avenir Arabic Book" w:cs="Avenir Arabic Book"/>
                <w:bCs/>
                <w:sz w:val="12"/>
                <w:szCs w:val="12"/>
              </w:rPr>
              <w:tab/>
              <w:t>The Issuer shall provide an electronic file containing the necessary data and information for loading the data of the Issuer’s securities owners in the Depository and Settlement System in the manner and the specifications determined by the Securities Depository Center (“Edaa”).</w:t>
            </w:r>
          </w:p>
        </w:tc>
      </w:tr>
      <w:tr w:rsidR="00377E95" w:rsidRPr="00D14E38" w14:paraId="1A428532" w14:textId="77777777" w:rsidTr="00A2440E">
        <w:trPr>
          <w:trHeight w:val="288"/>
        </w:trPr>
        <w:tc>
          <w:tcPr>
            <w:tcW w:w="4663" w:type="dxa"/>
            <w:gridSpan w:val="5"/>
            <w:tcBorders>
              <w:top w:val="nil"/>
              <w:left w:val="nil"/>
              <w:bottom w:val="nil"/>
              <w:right w:val="nil"/>
            </w:tcBorders>
            <w:shd w:val="clear" w:color="auto" w:fill="auto"/>
          </w:tcPr>
          <w:p w14:paraId="7ECA91DD" w14:textId="77777777" w:rsidR="00377E95" w:rsidRPr="00D14E38" w:rsidRDefault="00377E95" w:rsidP="00A2440E">
            <w:pPr>
              <w:pStyle w:val="ListParagraph"/>
              <w:numPr>
                <w:ilvl w:val="1"/>
                <w:numId w:val="1"/>
              </w:numPr>
              <w:bidi/>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sz w:val="12"/>
                <w:szCs w:val="12"/>
                <w:rtl/>
              </w:rPr>
              <w:lastRenderedPageBreak/>
              <w:t>تودع "إيداع" الأوراق المالية المخصصة (المكتتب بها) في حسابات مركز للمساهمين المقيدين في سجل ملكية الأوراق المالية للمصدر طبقاً للبيانات والمعلومات المقدمة لإيداع من مدير الاكتتاب.</w:t>
            </w:r>
          </w:p>
        </w:tc>
        <w:tc>
          <w:tcPr>
            <w:tcW w:w="4552" w:type="dxa"/>
            <w:gridSpan w:val="5"/>
            <w:tcBorders>
              <w:top w:val="nil"/>
              <w:left w:val="nil"/>
              <w:bottom w:val="nil"/>
              <w:right w:val="nil"/>
            </w:tcBorders>
            <w:shd w:val="clear" w:color="auto" w:fill="auto"/>
          </w:tcPr>
          <w:p w14:paraId="3C4ABD07" w14:textId="77777777" w:rsidR="00377E95" w:rsidRPr="00D14E38" w:rsidRDefault="00377E95" w:rsidP="00377E95">
            <w:pPr>
              <w:ind w:left="578" w:hanging="360"/>
              <w:contextualSpacing/>
              <w:jc w:val="both"/>
              <w:rPr>
                <w:rFonts w:ascii="Avenir Arabic Book" w:eastAsia="Times New Roman" w:hAnsi="Avenir Arabic Book" w:cs="Avenir Arabic Book"/>
                <w:bCs/>
                <w:sz w:val="12"/>
                <w:szCs w:val="12"/>
              </w:rPr>
            </w:pPr>
            <w:r w:rsidRPr="00D14E38">
              <w:rPr>
                <w:rFonts w:ascii="Avenir Arabic Book" w:eastAsia="Times New Roman" w:hAnsi="Avenir Arabic Book" w:cs="Avenir Arabic Book"/>
                <w:bCs/>
                <w:sz w:val="12"/>
                <w:szCs w:val="12"/>
              </w:rPr>
              <w:t>2,3.</w:t>
            </w:r>
            <w:r w:rsidRPr="00D14E38">
              <w:rPr>
                <w:rFonts w:ascii="Avenir Arabic Book" w:eastAsia="Times New Roman" w:hAnsi="Avenir Arabic Book" w:cs="Avenir Arabic Book"/>
                <w:bCs/>
                <w:sz w:val="12"/>
                <w:szCs w:val="12"/>
              </w:rPr>
              <w:tab/>
              <w:t>“Edaa” deposits the allocated (subscribed) securities in the center accounts for the shareholders recorded in the Issuer’s Securities Ownership Register, in accordance with the data and information provided to “Edaa” from the Lead Manager.</w:t>
            </w:r>
          </w:p>
        </w:tc>
      </w:tr>
      <w:tr w:rsidR="00377E95" w:rsidRPr="00D14E38" w14:paraId="03B693D0" w14:textId="77777777" w:rsidTr="00A2440E">
        <w:trPr>
          <w:trHeight w:val="288"/>
        </w:trPr>
        <w:tc>
          <w:tcPr>
            <w:tcW w:w="4663" w:type="dxa"/>
            <w:gridSpan w:val="5"/>
            <w:tcBorders>
              <w:top w:val="nil"/>
              <w:left w:val="nil"/>
              <w:bottom w:val="nil"/>
              <w:right w:val="nil"/>
            </w:tcBorders>
            <w:shd w:val="clear" w:color="auto" w:fill="auto"/>
          </w:tcPr>
          <w:p w14:paraId="5EB9FCF0" w14:textId="69E3A229" w:rsidR="00377E95" w:rsidRPr="003F0BA6" w:rsidRDefault="00377E95" w:rsidP="00A2440E">
            <w:pPr>
              <w:pStyle w:val="ListParagraph"/>
              <w:numPr>
                <w:ilvl w:val="1"/>
                <w:numId w:val="1"/>
              </w:numPr>
              <w:bidi/>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sz w:val="12"/>
                <w:szCs w:val="12"/>
                <w:rtl/>
              </w:rPr>
              <w:t>تقوم "إيداع" بإنشاء سجل ملكية الأوراق المالية في نظام الإيداع والتسوية وصيانته وتحديثه، وتسجيل ورفع أي قيود على الأوراق المالية بناءً على الطلب المقدم من قبل الجهات ذات العلاقة وفقاً للقواعد والاتفاقيات</w:t>
            </w:r>
            <w:r w:rsidRPr="00D14E38">
              <w:rPr>
                <w:rFonts w:ascii="Avenir Arabic Book" w:eastAsia="Times New Roman" w:hAnsi="Avenir Arabic Book" w:cs="Avenir Arabic Book"/>
                <w:sz w:val="12"/>
                <w:szCs w:val="12"/>
              </w:rPr>
              <w:t>.</w:t>
            </w:r>
            <w:r w:rsidRPr="00D14E38">
              <w:rPr>
                <w:rFonts w:ascii="Avenir Arabic Book" w:eastAsia="Times New Roman" w:hAnsi="Avenir Arabic Book" w:cs="Avenir Arabic Book"/>
                <w:sz w:val="12"/>
                <w:szCs w:val="12"/>
                <w:rtl/>
              </w:rPr>
              <w:t xml:space="preserve"> </w:t>
            </w:r>
          </w:p>
        </w:tc>
        <w:tc>
          <w:tcPr>
            <w:tcW w:w="4552" w:type="dxa"/>
            <w:gridSpan w:val="5"/>
            <w:tcBorders>
              <w:top w:val="nil"/>
              <w:left w:val="nil"/>
              <w:bottom w:val="nil"/>
              <w:right w:val="nil"/>
            </w:tcBorders>
            <w:shd w:val="clear" w:color="auto" w:fill="auto"/>
          </w:tcPr>
          <w:p w14:paraId="6E8F1F74" w14:textId="430E054D" w:rsidR="00377E95" w:rsidRPr="003F0BA6" w:rsidRDefault="00377E95" w:rsidP="003F0BA6">
            <w:pPr>
              <w:ind w:left="578" w:hanging="360"/>
              <w:contextualSpacing/>
              <w:jc w:val="both"/>
              <w:rPr>
                <w:rFonts w:ascii="Avenir Arabic Book" w:eastAsia="Times New Roman" w:hAnsi="Avenir Arabic Book" w:cs="Avenir Arabic Book"/>
                <w:bCs/>
                <w:sz w:val="12"/>
                <w:szCs w:val="12"/>
              </w:rPr>
            </w:pPr>
            <w:r w:rsidRPr="00D14E38">
              <w:rPr>
                <w:rFonts w:ascii="Avenir Arabic Book" w:eastAsia="Times New Roman" w:hAnsi="Avenir Arabic Book" w:cs="Avenir Arabic Book"/>
                <w:bCs/>
                <w:sz w:val="12"/>
                <w:szCs w:val="12"/>
              </w:rPr>
              <w:t>3,3.</w:t>
            </w:r>
            <w:r w:rsidRPr="00D14E38">
              <w:rPr>
                <w:rFonts w:ascii="Avenir Arabic Book" w:eastAsia="Times New Roman" w:hAnsi="Avenir Arabic Book" w:cs="Avenir Arabic Book"/>
                <w:bCs/>
                <w:sz w:val="12"/>
                <w:szCs w:val="12"/>
              </w:rPr>
              <w:tab/>
              <w:t>“Edaa” establishes the Securities Ownership Register in the Depository and Settlement System, and start maintaining and updating it, registering and releasing any restrictions on the securities based on the request submitted by the relevant entities in accordance with the Capital Market Law, its implementing regulations, Exchange Rules, Securities Depository Center Rules, and any amendments thereto.</w:t>
            </w:r>
          </w:p>
        </w:tc>
      </w:tr>
      <w:tr w:rsidR="003F0BA6" w:rsidRPr="00D14E38" w14:paraId="65945365" w14:textId="77777777" w:rsidTr="00A2440E">
        <w:trPr>
          <w:trHeight w:val="288"/>
        </w:trPr>
        <w:tc>
          <w:tcPr>
            <w:tcW w:w="4663" w:type="dxa"/>
            <w:gridSpan w:val="5"/>
            <w:tcBorders>
              <w:top w:val="nil"/>
              <w:left w:val="nil"/>
              <w:bottom w:val="nil"/>
              <w:right w:val="nil"/>
            </w:tcBorders>
            <w:shd w:val="clear" w:color="auto" w:fill="auto"/>
          </w:tcPr>
          <w:p w14:paraId="2D8BEC98" w14:textId="5CD0EAA4" w:rsidR="003F0BA6" w:rsidRPr="00D14E38" w:rsidRDefault="003F0BA6" w:rsidP="00A2440E">
            <w:pPr>
              <w:pStyle w:val="ListParagraph"/>
              <w:numPr>
                <w:ilvl w:val="1"/>
                <w:numId w:val="1"/>
              </w:numPr>
              <w:bidi/>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sz w:val="12"/>
                <w:szCs w:val="12"/>
                <w:rtl/>
              </w:rPr>
              <w:t>تقوم "إيداع" بإنشاء حساب مركز جديد لمساهمي المصدر التي تم الاكتتاب بها عن طريق اعضاء الحفظ في حالة عدم وجود حسابات مركز لديهم ويكون ذلك حسب البيانات المقدمة من مدير الاكتتاب.</w:t>
            </w:r>
          </w:p>
        </w:tc>
        <w:tc>
          <w:tcPr>
            <w:tcW w:w="4552" w:type="dxa"/>
            <w:gridSpan w:val="5"/>
            <w:tcBorders>
              <w:top w:val="nil"/>
              <w:left w:val="nil"/>
              <w:bottom w:val="nil"/>
              <w:right w:val="nil"/>
            </w:tcBorders>
            <w:shd w:val="clear" w:color="auto" w:fill="auto"/>
          </w:tcPr>
          <w:p w14:paraId="6C0060F4" w14:textId="0BEE2AED" w:rsidR="003F0BA6" w:rsidRPr="00D14E38" w:rsidRDefault="003F0BA6" w:rsidP="00377E95">
            <w:pPr>
              <w:ind w:left="578" w:hanging="360"/>
              <w:contextualSpacing/>
              <w:jc w:val="both"/>
              <w:rPr>
                <w:rFonts w:ascii="Avenir Arabic Book" w:eastAsia="Times New Roman" w:hAnsi="Avenir Arabic Book" w:cs="Avenir Arabic Book"/>
                <w:bCs/>
                <w:sz w:val="12"/>
                <w:szCs w:val="12"/>
              </w:rPr>
            </w:pPr>
            <w:r>
              <w:rPr>
                <w:rFonts w:ascii="Avenir Arabic Book" w:eastAsia="Times New Roman" w:hAnsi="Avenir Arabic Book" w:cs="Avenir Arabic Book"/>
                <w:bCs/>
                <w:sz w:val="12"/>
                <w:szCs w:val="12"/>
              </w:rPr>
              <w:t xml:space="preserve">4,3.    </w:t>
            </w:r>
            <w:r>
              <w:rPr>
                <w:rFonts w:ascii="Avenir Arabic Book" w:eastAsia="Times New Roman" w:hAnsi="Avenir Arabic Book" w:cs="Avenir Arabic Book"/>
                <w:bCs/>
                <w:sz w:val="12"/>
                <w:szCs w:val="12"/>
              </w:rPr>
              <w:tab/>
            </w:r>
            <w:r w:rsidRPr="00D14E38">
              <w:rPr>
                <w:rFonts w:ascii="Avenir Arabic Book" w:eastAsia="Times New Roman" w:hAnsi="Avenir Arabic Book" w:cs="Avenir Arabic Book"/>
                <w:bCs/>
                <w:sz w:val="12"/>
                <w:szCs w:val="12"/>
              </w:rPr>
              <w:t>“Edaa” shall establish a new center account for the issuer’s shareholders, which have been subscribed by the custodian members in the absence of their center accounts, and this shall be according to the data provided by the Lead Manager.</w:t>
            </w:r>
          </w:p>
        </w:tc>
      </w:tr>
      <w:tr w:rsidR="00377E95" w:rsidRPr="00D14E38" w14:paraId="6BF850C3" w14:textId="77777777" w:rsidTr="00A2440E">
        <w:trPr>
          <w:trHeight w:val="288"/>
        </w:trPr>
        <w:tc>
          <w:tcPr>
            <w:tcW w:w="4663" w:type="dxa"/>
            <w:gridSpan w:val="5"/>
            <w:tcBorders>
              <w:top w:val="nil"/>
              <w:left w:val="nil"/>
              <w:bottom w:val="nil"/>
              <w:right w:val="nil"/>
            </w:tcBorders>
            <w:shd w:val="clear" w:color="auto" w:fill="auto"/>
          </w:tcPr>
          <w:p w14:paraId="0E5150FB" w14:textId="77777777" w:rsidR="00377E95" w:rsidRPr="00D14E38" w:rsidRDefault="00377E95" w:rsidP="00A2440E">
            <w:pPr>
              <w:pStyle w:val="ListParagraph"/>
              <w:numPr>
                <w:ilvl w:val="1"/>
                <w:numId w:val="1"/>
              </w:numPr>
              <w:bidi/>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sz w:val="12"/>
                <w:szCs w:val="12"/>
                <w:rtl/>
              </w:rPr>
              <w:t xml:space="preserve">تزود "إيداع" المصدر بتقارير تحتوي على بيانات ومعلومات المساهمين المقيدين بعد التخصيص النهائي للأوراق المالية وأرصدتها وأي بيانات تم رفضها. </w:t>
            </w:r>
          </w:p>
        </w:tc>
        <w:tc>
          <w:tcPr>
            <w:tcW w:w="4552" w:type="dxa"/>
            <w:gridSpan w:val="5"/>
            <w:tcBorders>
              <w:top w:val="nil"/>
              <w:left w:val="nil"/>
              <w:bottom w:val="nil"/>
              <w:right w:val="nil"/>
            </w:tcBorders>
            <w:shd w:val="clear" w:color="auto" w:fill="auto"/>
          </w:tcPr>
          <w:p w14:paraId="609C6C6C" w14:textId="77777777" w:rsidR="00377E95" w:rsidRPr="00D14E38" w:rsidRDefault="00377E95" w:rsidP="00377E95">
            <w:pPr>
              <w:ind w:left="578" w:hanging="360"/>
              <w:contextualSpacing/>
              <w:jc w:val="both"/>
              <w:rPr>
                <w:rFonts w:ascii="Avenir Arabic Book" w:hAnsi="Avenir Arabic Book" w:cs="Avenir Arabic Book"/>
                <w:color w:val="00B0F0"/>
                <w:sz w:val="16"/>
                <w:szCs w:val="16"/>
              </w:rPr>
            </w:pPr>
            <w:r w:rsidRPr="00D14E38">
              <w:rPr>
                <w:rFonts w:ascii="Avenir Arabic Book" w:eastAsia="Times New Roman" w:hAnsi="Avenir Arabic Book" w:cs="Avenir Arabic Book"/>
                <w:bCs/>
                <w:sz w:val="12"/>
                <w:szCs w:val="12"/>
              </w:rPr>
              <w:t>5,3.</w:t>
            </w:r>
            <w:r w:rsidRPr="00D14E38">
              <w:rPr>
                <w:rFonts w:ascii="Avenir Arabic Book" w:eastAsia="Times New Roman" w:hAnsi="Avenir Arabic Book" w:cs="Avenir Arabic Book"/>
                <w:bCs/>
                <w:sz w:val="12"/>
                <w:szCs w:val="12"/>
              </w:rPr>
              <w:tab/>
              <w:t>“Edaa” provides the Issuer with reports containing the data and information of the registered shareholders after the final allocation of the securities, its balances and any data that has been rejected.</w:t>
            </w:r>
          </w:p>
        </w:tc>
      </w:tr>
      <w:tr w:rsidR="00377E95" w:rsidRPr="00D14E38" w14:paraId="19EDDBFA" w14:textId="77777777" w:rsidTr="00A2440E">
        <w:trPr>
          <w:trHeight w:val="288"/>
        </w:trPr>
        <w:tc>
          <w:tcPr>
            <w:tcW w:w="4663" w:type="dxa"/>
            <w:gridSpan w:val="5"/>
            <w:tcBorders>
              <w:top w:val="nil"/>
              <w:left w:val="nil"/>
              <w:bottom w:val="nil"/>
              <w:right w:val="nil"/>
            </w:tcBorders>
            <w:shd w:val="clear" w:color="auto" w:fill="auto"/>
          </w:tcPr>
          <w:p w14:paraId="303F2767" w14:textId="77777777" w:rsidR="00377E95" w:rsidRPr="00D14E38" w:rsidRDefault="00377E95" w:rsidP="00A2440E">
            <w:pPr>
              <w:pStyle w:val="ListParagraph"/>
              <w:numPr>
                <w:ilvl w:val="1"/>
                <w:numId w:val="1"/>
              </w:numPr>
              <w:bidi/>
              <w:rPr>
                <w:rFonts w:ascii="Avenir Arabic Book" w:eastAsia="Times New Roman" w:hAnsi="Avenir Arabic Book" w:cs="Avenir Arabic Book"/>
                <w:sz w:val="12"/>
                <w:szCs w:val="12"/>
              </w:rPr>
            </w:pPr>
            <w:r w:rsidRPr="00D14E38">
              <w:rPr>
                <w:rFonts w:ascii="Avenir Arabic Book" w:hAnsi="Avenir Arabic Book" w:cs="Avenir Arabic Book"/>
                <w:b/>
                <w:color w:val="000000" w:themeColor="text1"/>
                <w:sz w:val="12"/>
                <w:szCs w:val="12"/>
                <w:rtl/>
              </w:rPr>
              <w:t>يحق للمصدر، بشكل سنوي، الحصول على عدد معين من النسخ المجانية لتقارير سجل ملكية الأوراق المالية عدا الأوراق المالية من نوع الصكوك والسندات حسب التفصيل الآتي:</w:t>
            </w:r>
          </w:p>
          <w:p w14:paraId="01D756E4" w14:textId="77777777" w:rsidR="00377E95" w:rsidRPr="00D14E38" w:rsidRDefault="00377E95" w:rsidP="00A2440E">
            <w:pPr>
              <w:pStyle w:val="ListParagraph"/>
              <w:numPr>
                <w:ilvl w:val="2"/>
                <w:numId w:val="1"/>
              </w:numPr>
              <w:bidi/>
              <w:rPr>
                <w:rFonts w:ascii="Avenir Arabic Book" w:eastAsia="Times New Roman" w:hAnsi="Avenir Arabic Book" w:cs="Avenir Arabic Book"/>
                <w:sz w:val="10"/>
                <w:szCs w:val="10"/>
              </w:rPr>
            </w:pPr>
            <w:r w:rsidRPr="00D14E38">
              <w:rPr>
                <w:rFonts w:ascii="Avenir Arabic Book" w:hAnsi="Avenir Arabic Book" w:cs="Avenir Arabic Book"/>
                <w:b/>
                <w:color w:val="000000" w:themeColor="text1"/>
                <w:sz w:val="10"/>
                <w:szCs w:val="10"/>
                <w:rtl/>
              </w:rPr>
              <w:t>عدد (6) نسخ من تقرير "الكميات - على مستوى رقم المعرف".</w:t>
            </w:r>
          </w:p>
          <w:p w14:paraId="3D2D0C58" w14:textId="77777777" w:rsidR="00377E95" w:rsidRPr="00D14E38" w:rsidRDefault="00377E95" w:rsidP="00A2440E">
            <w:pPr>
              <w:pStyle w:val="ListParagraph"/>
              <w:numPr>
                <w:ilvl w:val="2"/>
                <w:numId w:val="1"/>
              </w:numPr>
              <w:bidi/>
              <w:rPr>
                <w:rFonts w:ascii="Avenir Arabic Book" w:eastAsia="Times New Roman" w:hAnsi="Avenir Arabic Book" w:cs="Avenir Arabic Book"/>
                <w:sz w:val="10"/>
                <w:szCs w:val="10"/>
              </w:rPr>
            </w:pPr>
            <w:r w:rsidRPr="00D14E38">
              <w:rPr>
                <w:rFonts w:ascii="Avenir Arabic Book" w:hAnsi="Avenir Arabic Book" w:cs="Avenir Arabic Book"/>
                <w:b/>
                <w:color w:val="000000" w:themeColor="text1"/>
                <w:sz w:val="10"/>
                <w:szCs w:val="10"/>
                <w:rtl/>
              </w:rPr>
              <w:t xml:space="preserve">وعدد (6) نسخ من تقرير "تفصيلي - على مستوى حساب المركز". </w:t>
            </w:r>
          </w:p>
          <w:p w14:paraId="043F698F" w14:textId="77777777" w:rsidR="00377E95" w:rsidRPr="00D14E38" w:rsidRDefault="00377E95" w:rsidP="00A2440E">
            <w:pPr>
              <w:pStyle w:val="ListParagraph"/>
              <w:numPr>
                <w:ilvl w:val="2"/>
                <w:numId w:val="1"/>
              </w:numPr>
              <w:bidi/>
              <w:rPr>
                <w:rFonts w:ascii="Avenir Arabic Book" w:eastAsia="Times New Roman" w:hAnsi="Avenir Arabic Book" w:cs="Avenir Arabic Book"/>
                <w:sz w:val="12"/>
                <w:szCs w:val="12"/>
                <w:rtl/>
              </w:rPr>
            </w:pPr>
            <w:r w:rsidRPr="00D14E38">
              <w:rPr>
                <w:rFonts w:ascii="Avenir Arabic Book" w:hAnsi="Avenir Arabic Book" w:cs="Avenir Arabic Book"/>
                <w:b/>
                <w:color w:val="000000" w:themeColor="text1"/>
                <w:sz w:val="10"/>
                <w:szCs w:val="10"/>
                <w:rtl/>
              </w:rPr>
              <w:t>وعدد غير محدد من تقارير "القيود".</w:t>
            </w:r>
          </w:p>
          <w:p w14:paraId="0FC15869" w14:textId="77777777" w:rsidR="00377E95" w:rsidRPr="00D14E38" w:rsidRDefault="00377E95" w:rsidP="00A2440E">
            <w:pPr>
              <w:pStyle w:val="ListParagraph"/>
              <w:numPr>
                <w:ilvl w:val="1"/>
                <w:numId w:val="1"/>
              </w:numPr>
              <w:bidi/>
              <w:rPr>
                <w:rFonts w:ascii="Avenir Arabic Book" w:eastAsia="Times New Roman" w:hAnsi="Avenir Arabic Book" w:cs="Avenir Arabic Book"/>
                <w:sz w:val="12"/>
                <w:szCs w:val="12"/>
              </w:rPr>
            </w:pPr>
            <w:r w:rsidRPr="00D14E38">
              <w:rPr>
                <w:rFonts w:ascii="Avenir Arabic Book" w:eastAsia="Times New Roman" w:hAnsi="Avenir Arabic Book" w:cs="Avenir Arabic Book"/>
                <w:sz w:val="12"/>
                <w:szCs w:val="12"/>
                <w:rtl/>
              </w:rPr>
              <w:t>يحق للمصدر، بشكل سنوي، الحصول على عدد معين من النسخ المجانية لتقارير سجل ملكية الأوراق المالية من نوع الصكوك والسندات حسب التفصيل الآتي:</w:t>
            </w:r>
          </w:p>
          <w:p w14:paraId="0769763C" w14:textId="77777777" w:rsidR="00377E95" w:rsidRPr="00D14E38" w:rsidRDefault="00377E95" w:rsidP="00A2440E">
            <w:pPr>
              <w:pStyle w:val="ListParagraph"/>
              <w:numPr>
                <w:ilvl w:val="2"/>
                <w:numId w:val="1"/>
              </w:numPr>
              <w:bidi/>
              <w:rPr>
                <w:rFonts w:ascii="Avenir Arabic Book" w:hAnsi="Avenir Arabic Book" w:cs="Avenir Arabic Book"/>
                <w:b/>
                <w:color w:val="000000" w:themeColor="text1"/>
                <w:sz w:val="10"/>
                <w:szCs w:val="10"/>
              </w:rPr>
            </w:pPr>
            <w:r w:rsidRPr="00D14E38">
              <w:rPr>
                <w:rFonts w:ascii="Avenir Arabic Book" w:hAnsi="Avenir Arabic Book" w:cs="Avenir Arabic Book"/>
                <w:b/>
                <w:color w:val="000000" w:themeColor="text1"/>
                <w:sz w:val="10"/>
                <w:szCs w:val="10"/>
                <w:rtl/>
              </w:rPr>
              <w:t>عدد (4) نسخ من تقرير "الكميات - على مستوى رقم المعرف".</w:t>
            </w:r>
          </w:p>
          <w:p w14:paraId="73E99736" w14:textId="77777777" w:rsidR="00377E95" w:rsidRPr="00D14E38" w:rsidRDefault="00377E95" w:rsidP="00A2440E">
            <w:pPr>
              <w:pStyle w:val="ListParagraph"/>
              <w:numPr>
                <w:ilvl w:val="2"/>
                <w:numId w:val="1"/>
              </w:numPr>
              <w:bidi/>
              <w:rPr>
                <w:rFonts w:ascii="Avenir Arabic Book" w:hAnsi="Avenir Arabic Book" w:cs="Avenir Arabic Book"/>
                <w:b/>
                <w:color w:val="000000" w:themeColor="text1"/>
                <w:sz w:val="10"/>
                <w:szCs w:val="10"/>
              </w:rPr>
            </w:pPr>
            <w:r w:rsidRPr="00D14E38">
              <w:rPr>
                <w:rFonts w:ascii="Avenir Arabic Book" w:hAnsi="Avenir Arabic Book" w:cs="Avenir Arabic Book"/>
                <w:b/>
                <w:color w:val="000000" w:themeColor="text1"/>
                <w:sz w:val="10"/>
                <w:szCs w:val="10"/>
                <w:rtl/>
              </w:rPr>
              <w:t xml:space="preserve">وعدد (4) نسخ من تقرير "تفصيلي - على مستوى حساب المركز". </w:t>
            </w:r>
          </w:p>
          <w:p w14:paraId="635AF464" w14:textId="77777777" w:rsidR="00377E95" w:rsidRPr="00D14E38" w:rsidRDefault="00377E95" w:rsidP="00A2440E">
            <w:pPr>
              <w:pStyle w:val="ListParagraph"/>
              <w:numPr>
                <w:ilvl w:val="2"/>
                <w:numId w:val="1"/>
              </w:numPr>
              <w:bidi/>
              <w:rPr>
                <w:rFonts w:ascii="Avenir Arabic Book" w:hAnsi="Avenir Arabic Book" w:cs="Avenir Arabic Book"/>
                <w:b/>
                <w:color w:val="000000" w:themeColor="text1"/>
                <w:sz w:val="10"/>
                <w:szCs w:val="10"/>
                <w:rtl/>
              </w:rPr>
            </w:pPr>
            <w:r w:rsidRPr="00D14E38">
              <w:rPr>
                <w:rFonts w:ascii="Avenir Arabic Book" w:hAnsi="Avenir Arabic Book" w:cs="Avenir Arabic Book"/>
                <w:b/>
                <w:color w:val="000000" w:themeColor="text1"/>
                <w:sz w:val="10"/>
                <w:szCs w:val="10"/>
                <w:rtl/>
              </w:rPr>
              <w:t>وعدد غير محدد من تقارير "القيود".</w:t>
            </w:r>
          </w:p>
        </w:tc>
        <w:tc>
          <w:tcPr>
            <w:tcW w:w="4552" w:type="dxa"/>
            <w:gridSpan w:val="5"/>
            <w:tcBorders>
              <w:top w:val="nil"/>
              <w:left w:val="nil"/>
              <w:bottom w:val="nil"/>
              <w:right w:val="nil"/>
            </w:tcBorders>
            <w:shd w:val="clear" w:color="auto" w:fill="auto"/>
          </w:tcPr>
          <w:p w14:paraId="335E913F" w14:textId="77777777" w:rsidR="00377E95" w:rsidRPr="00D14E38" w:rsidRDefault="00377E95" w:rsidP="00377E95">
            <w:pPr>
              <w:ind w:left="578" w:hanging="360"/>
              <w:contextualSpacing/>
              <w:jc w:val="both"/>
              <w:rPr>
                <w:rFonts w:ascii="Avenir Arabic Book" w:eastAsia="Times New Roman" w:hAnsi="Avenir Arabic Book" w:cs="Avenir Arabic Book"/>
                <w:bCs/>
                <w:sz w:val="12"/>
                <w:szCs w:val="12"/>
              </w:rPr>
            </w:pPr>
            <w:r w:rsidRPr="00D14E38">
              <w:rPr>
                <w:rFonts w:ascii="Avenir Arabic Book" w:eastAsia="Times New Roman" w:hAnsi="Avenir Arabic Book" w:cs="Avenir Arabic Book"/>
                <w:bCs/>
                <w:sz w:val="12"/>
                <w:szCs w:val="12"/>
              </w:rPr>
              <w:t>6,3.</w:t>
            </w:r>
            <w:r w:rsidRPr="00D14E38">
              <w:rPr>
                <w:rFonts w:ascii="Avenir Arabic Book" w:eastAsia="Times New Roman" w:hAnsi="Avenir Arabic Book" w:cs="Avenir Arabic Book"/>
                <w:bCs/>
                <w:sz w:val="12"/>
                <w:szCs w:val="12"/>
              </w:rPr>
              <w:tab/>
              <w:t>The Issuer is entitled, on an annual basis, to obtain a certain number of free copies of the Securities Ownership Register reports except for the securities type of SUKUK &amp; Bonds according to the following:</w:t>
            </w:r>
          </w:p>
          <w:p w14:paraId="4DF6ED76" w14:textId="77777777" w:rsidR="00377E95" w:rsidRPr="00D14E38" w:rsidRDefault="00377E95" w:rsidP="00377E95">
            <w:pPr>
              <w:ind w:left="578" w:hanging="360"/>
              <w:contextualSpacing/>
              <w:jc w:val="both"/>
              <w:rPr>
                <w:rFonts w:ascii="Avenir Arabic Book" w:eastAsia="Times New Roman" w:hAnsi="Avenir Arabic Book" w:cs="Avenir Arabic Book"/>
                <w:bCs/>
                <w:sz w:val="10"/>
                <w:szCs w:val="10"/>
              </w:rPr>
            </w:pPr>
            <w:r w:rsidRPr="00D14E38">
              <w:rPr>
                <w:rFonts w:ascii="Avenir Arabic Book" w:eastAsia="Times New Roman" w:hAnsi="Avenir Arabic Book" w:cs="Avenir Arabic Book"/>
                <w:bCs/>
                <w:sz w:val="10"/>
                <w:szCs w:val="10"/>
              </w:rPr>
              <w:tab/>
              <w:t>1,6,3</w:t>
            </w:r>
            <w:proofErr w:type="gramStart"/>
            <w:r w:rsidRPr="00D14E38">
              <w:rPr>
                <w:rFonts w:ascii="Avenir Arabic Book" w:eastAsia="Times New Roman" w:hAnsi="Avenir Arabic Book" w:cs="Avenir Arabic Book"/>
                <w:bCs/>
                <w:sz w:val="10"/>
                <w:szCs w:val="10"/>
              </w:rPr>
              <w:t>.  (</w:t>
            </w:r>
            <w:proofErr w:type="gramEnd"/>
            <w:r w:rsidRPr="00D14E38">
              <w:rPr>
                <w:rFonts w:ascii="Avenir Arabic Book" w:eastAsia="Times New Roman" w:hAnsi="Avenir Arabic Book" w:cs="Avenir Arabic Book"/>
                <w:bCs/>
                <w:sz w:val="10"/>
                <w:szCs w:val="10"/>
              </w:rPr>
              <w:t>6) copies of the “Amounts Report– At the Identification Number Level”</w:t>
            </w:r>
          </w:p>
          <w:p w14:paraId="15009DF6" w14:textId="77777777" w:rsidR="00377E95" w:rsidRPr="00D14E38" w:rsidRDefault="00377E95" w:rsidP="00377E95">
            <w:pPr>
              <w:ind w:left="578" w:hanging="360"/>
              <w:contextualSpacing/>
              <w:jc w:val="both"/>
              <w:rPr>
                <w:rFonts w:ascii="Avenir Arabic Book" w:eastAsia="Times New Roman" w:hAnsi="Avenir Arabic Book" w:cs="Avenir Arabic Book"/>
                <w:bCs/>
                <w:sz w:val="10"/>
                <w:szCs w:val="10"/>
              </w:rPr>
            </w:pPr>
            <w:r w:rsidRPr="00D14E38">
              <w:rPr>
                <w:rFonts w:ascii="Avenir Arabic Book" w:eastAsia="Times New Roman" w:hAnsi="Avenir Arabic Book" w:cs="Avenir Arabic Book"/>
                <w:bCs/>
                <w:sz w:val="10"/>
                <w:szCs w:val="10"/>
              </w:rPr>
              <w:tab/>
              <w:t>2,6,3</w:t>
            </w:r>
            <w:proofErr w:type="gramStart"/>
            <w:r w:rsidRPr="00D14E38">
              <w:rPr>
                <w:rFonts w:ascii="Avenir Arabic Book" w:eastAsia="Times New Roman" w:hAnsi="Avenir Arabic Book" w:cs="Avenir Arabic Book"/>
                <w:bCs/>
                <w:sz w:val="10"/>
                <w:szCs w:val="10"/>
              </w:rPr>
              <w:t>.  (</w:t>
            </w:r>
            <w:proofErr w:type="gramEnd"/>
            <w:r w:rsidRPr="00D14E38">
              <w:rPr>
                <w:rFonts w:ascii="Avenir Arabic Book" w:eastAsia="Times New Roman" w:hAnsi="Avenir Arabic Book" w:cs="Avenir Arabic Book"/>
                <w:bCs/>
                <w:sz w:val="10"/>
                <w:szCs w:val="10"/>
              </w:rPr>
              <w:t>6) copies of the “Detailed Report – At the Center Account Level”</w:t>
            </w:r>
          </w:p>
          <w:p w14:paraId="53B8B4E4" w14:textId="77777777" w:rsidR="00377E95" w:rsidRPr="00D14E38" w:rsidRDefault="00377E95" w:rsidP="00377E95">
            <w:pPr>
              <w:ind w:left="578" w:hanging="360"/>
              <w:contextualSpacing/>
              <w:jc w:val="both"/>
              <w:rPr>
                <w:rFonts w:ascii="Avenir Arabic Book" w:eastAsia="Times New Roman" w:hAnsi="Avenir Arabic Book" w:cs="Avenir Arabic Book"/>
                <w:bCs/>
                <w:sz w:val="10"/>
                <w:szCs w:val="10"/>
              </w:rPr>
            </w:pPr>
            <w:r w:rsidRPr="00D14E38">
              <w:rPr>
                <w:rFonts w:ascii="Avenir Arabic Book" w:eastAsia="Times New Roman" w:hAnsi="Avenir Arabic Book" w:cs="Avenir Arabic Book"/>
                <w:bCs/>
                <w:sz w:val="10"/>
                <w:szCs w:val="10"/>
              </w:rPr>
              <w:tab/>
              <w:t>3,6,3.  Unspecified number of the “Restrictions” Report.</w:t>
            </w:r>
          </w:p>
          <w:p w14:paraId="70007674" w14:textId="77777777" w:rsidR="00377E95" w:rsidRPr="00D14E38" w:rsidRDefault="00377E95" w:rsidP="00377E95">
            <w:pPr>
              <w:ind w:left="578" w:hanging="360"/>
              <w:contextualSpacing/>
              <w:jc w:val="both"/>
              <w:rPr>
                <w:rFonts w:ascii="Avenir Arabic Book" w:eastAsia="Times New Roman" w:hAnsi="Avenir Arabic Book" w:cs="Avenir Arabic Book"/>
                <w:bCs/>
                <w:sz w:val="10"/>
                <w:szCs w:val="10"/>
              </w:rPr>
            </w:pPr>
          </w:p>
          <w:p w14:paraId="5CCD21FF" w14:textId="4024E6C4" w:rsidR="00377E95" w:rsidRPr="00D14E38" w:rsidRDefault="00377E95" w:rsidP="003F0BA6">
            <w:pPr>
              <w:ind w:left="578" w:hanging="360"/>
              <w:contextualSpacing/>
              <w:jc w:val="both"/>
              <w:rPr>
                <w:rFonts w:ascii="Avenir Arabic Book" w:eastAsia="Times New Roman" w:hAnsi="Avenir Arabic Book" w:cs="Avenir Arabic Book"/>
                <w:bCs/>
                <w:sz w:val="12"/>
                <w:szCs w:val="12"/>
              </w:rPr>
            </w:pPr>
            <w:r w:rsidRPr="00D14E38">
              <w:rPr>
                <w:rFonts w:ascii="Avenir Arabic Book" w:eastAsia="Times New Roman" w:hAnsi="Avenir Arabic Book" w:cs="Avenir Arabic Book"/>
                <w:bCs/>
                <w:sz w:val="12"/>
                <w:szCs w:val="12"/>
              </w:rPr>
              <w:t>7.3.     The Issuer is entitled, on an annual basis, to obtain a certain number of free copies of the Securities Ownership Register reports for the securities type of SUKUK &amp; Bonds according to the following:</w:t>
            </w:r>
          </w:p>
          <w:p w14:paraId="449E162B" w14:textId="77777777" w:rsidR="00377E95" w:rsidRPr="00D14E38" w:rsidRDefault="00377E95" w:rsidP="00377E95">
            <w:pPr>
              <w:ind w:left="578" w:hanging="360"/>
              <w:contextualSpacing/>
              <w:jc w:val="both"/>
              <w:rPr>
                <w:rFonts w:ascii="Avenir Arabic Book" w:eastAsia="Times New Roman" w:hAnsi="Avenir Arabic Book" w:cs="Avenir Arabic Book"/>
                <w:bCs/>
                <w:sz w:val="10"/>
                <w:szCs w:val="10"/>
              </w:rPr>
            </w:pPr>
            <w:r w:rsidRPr="00D14E38">
              <w:rPr>
                <w:rFonts w:ascii="Avenir Arabic Book" w:eastAsia="Times New Roman" w:hAnsi="Avenir Arabic Book" w:cs="Avenir Arabic Book"/>
                <w:bCs/>
                <w:sz w:val="10"/>
                <w:szCs w:val="10"/>
              </w:rPr>
              <w:tab/>
              <w:t>1,6,3</w:t>
            </w:r>
            <w:proofErr w:type="gramStart"/>
            <w:r w:rsidRPr="00D14E38">
              <w:rPr>
                <w:rFonts w:ascii="Avenir Arabic Book" w:eastAsia="Times New Roman" w:hAnsi="Avenir Arabic Book" w:cs="Avenir Arabic Book"/>
                <w:bCs/>
                <w:sz w:val="10"/>
                <w:szCs w:val="10"/>
              </w:rPr>
              <w:t>.  (</w:t>
            </w:r>
            <w:proofErr w:type="gramEnd"/>
            <w:r w:rsidRPr="00D14E38">
              <w:rPr>
                <w:rFonts w:ascii="Avenir Arabic Book" w:eastAsia="Times New Roman" w:hAnsi="Avenir Arabic Book" w:cs="Avenir Arabic Book"/>
                <w:bCs/>
                <w:sz w:val="10"/>
                <w:szCs w:val="10"/>
              </w:rPr>
              <w:t>4) copies of the “Amounts Report– At the Identification Number Level”</w:t>
            </w:r>
          </w:p>
          <w:p w14:paraId="7FC543FD" w14:textId="77777777" w:rsidR="00377E95" w:rsidRPr="00D14E38" w:rsidRDefault="00377E95" w:rsidP="00377E95">
            <w:pPr>
              <w:ind w:left="578" w:hanging="360"/>
              <w:contextualSpacing/>
              <w:jc w:val="both"/>
              <w:rPr>
                <w:rFonts w:ascii="Avenir Arabic Book" w:eastAsia="Times New Roman" w:hAnsi="Avenir Arabic Book" w:cs="Avenir Arabic Book"/>
                <w:bCs/>
                <w:sz w:val="10"/>
                <w:szCs w:val="10"/>
              </w:rPr>
            </w:pPr>
            <w:r w:rsidRPr="00D14E38">
              <w:rPr>
                <w:rFonts w:ascii="Avenir Arabic Book" w:eastAsia="Times New Roman" w:hAnsi="Avenir Arabic Book" w:cs="Avenir Arabic Book"/>
                <w:bCs/>
                <w:sz w:val="10"/>
                <w:szCs w:val="10"/>
              </w:rPr>
              <w:tab/>
              <w:t>2,6,3</w:t>
            </w:r>
            <w:proofErr w:type="gramStart"/>
            <w:r w:rsidRPr="00D14E38">
              <w:rPr>
                <w:rFonts w:ascii="Avenir Arabic Book" w:eastAsia="Times New Roman" w:hAnsi="Avenir Arabic Book" w:cs="Avenir Arabic Book"/>
                <w:bCs/>
                <w:sz w:val="10"/>
                <w:szCs w:val="10"/>
              </w:rPr>
              <w:t>.  (</w:t>
            </w:r>
            <w:proofErr w:type="gramEnd"/>
            <w:r w:rsidRPr="00D14E38">
              <w:rPr>
                <w:rFonts w:ascii="Avenir Arabic Book" w:eastAsia="Times New Roman" w:hAnsi="Avenir Arabic Book" w:cs="Avenir Arabic Book"/>
                <w:bCs/>
                <w:sz w:val="10"/>
                <w:szCs w:val="10"/>
              </w:rPr>
              <w:t>4) copies of the “Detailed Report – At the Center Account Level”</w:t>
            </w:r>
          </w:p>
          <w:p w14:paraId="4DCE2EFB" w14:textId="77777777" w:rsidR="00377E95" w:rsidRPr="00D14E38" w:rsidRDefault="00377E95" w:rsidP="00377E95">
            <w:pPr>
              <w:ind w:left="578" w:hanging="360"/>
              <w:contextualSpacing/>
              <w:jc w:val="both"/>
              <w:rPr>
                <w:rFonts w:ascii="Avenir Arabic Book" w:eastAsia="Times New Roman" w:hAnsi="Avenir Arabic Book" w:cs="Avenir Arabic Book"/>
                <w:bCs/>
                <w:sz w:val="10"/>
                <w:szCs w:val="10"/>
              </w:rPr>
            </w:pPr>
            <w:r w:rsidRPr="00D14E38">
              <w:rPr>
                <w:rFonts w:ascii="Avenir Arabic Book" w:eastAsia="Times New Roman" w:hAnsi="Avenir Arabic Book" w:cs="Avenir Arabic Book"/>
                <w:bCs/>
                <w:sz w:val="10"/>
                <w:szCs w:val="10"/>
              </w:rPr>
              <w:tab/>
              <w:t>3,6,3.  Unspecified number of the “Restrictions” Report.</w:t>
            </w:r>
          </w:p>
          <w:p w14:paraId="79ED2693" w14:textId="77777777" w:rsidR="00377E95" w:rsidRPr="00D14E38" w:rsidRDefault="00377E95" w:rsidP="00377E95">
            <w:pPr>
              <w:ind w:left="578" w:hanging="360"/>
              <w:contextualSpacing/>
              <w:jc w:val="both"/>
              <w:rPr>
                <w:rFonts w:ascii="Avenir Arabic Book" w:eastAsia="Times New Roman" w:hAnsi="Avenir Arabic Book" w:cs="Avenir Arabic Book"/>
                <w:bCs/>
                <w:sz w:val="10"/>
                <w:szCs w:val="10"/>
              </w:rPr>
            </w:pPr>
          </w:p>
        </w:tc>
      </w:tr>
      <w:tr w:rsidR="00377E95" w:rsidRPr="00D14E38" w14:paraId="11CB20DE" w14:textId="77777777" w:rsidTr="00A2440E">
        <w:trPr>
          <w:trHeight w:val="288"/>
        </w:trPr>
        <w:tc>
          <w:tcPr>
            <w:tcW w:w="4663" w:type="dxa"/>
            <w:gridSpan w:val="5"/>
            <w:tcBorders>
              <w:top w:val="nil"/>
              <w:left w:val="nil"/>
              <w:bottom w:val="nil"/>
              <w:right w:val="nil"/>
            </w:tcBorders>
            <w:shd w:val="clear" w:color="auto" w:fill="auto"/>
          </w:tcPr>
          <w:p w14:paraId="551CC1FD" w14:textId="77777777" w:rsidR="00377E95" w:rsidRPr="00D14E38" w:rsidRDefault="00377E95" w:rsidP="00377E95">
            <w:pPr>
              <w:pStyle w:val="ListParagraph"/>
              <w:numPr>
                <w:ilvl w:val="1"/>
                <w:numId w:val="1"/>
              </w:numPr>
              <w:bidi/>
              <w:jc w:val="both"/>
              <w:rPr>
                <w:rFonts w:ascii="Avenir Arabic Book" w:hAnsi="Avenir Arabic Book" w:cs="Avenir Arabic Book"/>
                <w:b/>
                <w:color w:val="000000" w:themeColor="text1"/>
                <w:sz w:val="12"/>
                <w:szCs w:val="12"/>
                <w:rtl/>
              </w:rPr>
            </w:pPr>
            <w:r w:rsidRPr="00D14E38">
              <w:rPr>
                <w:rFonts w:ascii="Avenir Arabic Book" w:hAnsi="Avenir Arabic Book" w:cs="Avenir Arabic Book"/>
                <w:b/>
                <w:color w:val="000000" w:themeColor="text1"/>
                <w:sz w:val="12"/>
                <w:szCs w:val="12"/>
                <w:rtl/>
              </w:rPr>
              <w:t xml:space="preserve">وتقوم </w:t>
            </w:r>
            <w:r w:rsidRPr="00D14E38">
              <w:rPr>
                <w:rFonts w:ascii="Avenir Arabic Book" w:eastAsia="Times New Roman" w:hAnsi="Avenir Arabic Book" w:cs="Avenir Arabic Book"/>
                <w:color w:val="000000" w:themeColor="text1"/>
                <w:sz w:val="12"/>
                <w:szCs w:val="12"/>
                <w:rtl/>
              </w:rPr>
              <w:t>"إيداع"</w:t>
            </w:r>
            <w:r w:rsidRPr="00D14E38">
              <w:rPr>
                <w:rFonts w:ascii="Avenir Arabic Book" w:hAnsi="Avenir Arabic Book" w:cs="Avenir Arabic Book"/>
                <w:b/>
                <w:color w:val="000000" w:themeColor="text1"/>
                <w:sz w:val="12"/>
                <w:szCs w:val="12"/>
                <w:rtl/>
              </w:rPr>
              <w:t xml:space="preserve"> بتوفير نسخ من هذه التقارير عند طلب المصدر. وعند طلب المصدر لنسخ إضافية (أكثر من عدد النسخ المحدد أعلاه خلال السنة التعاقدية)، تقوم </w:t>
            </w:r>
            <w:r w:rsidRPr="00D14E38">
              <w:rPr>
                <w:rFonts w:ascii="Avenir Arabic Book" w:eastAsia="Times New Roman" w:hAnsi="Avenir Arabic Book" w:cs="Avenir Arabic Book"/>
                <w:color w:val="000000" w:themeColor="text1"/>
                <w:sz w:val="12"/>
                <w:szCs w:val="12"/>
                <w:rtl/>
              </w:rPr>
              <w:t>"إيداع"</w:t>
            </w:r>
            <w:r w:rsidRPr="00D14E38">
              <w:rPr>
                <w:rFonts w:ascii="Avenir Arabic Book" w:hAnsi="Avenir Arabic Book" w:cs="Avenir Arabic Book"/>
                <w:b/>
                <w:color w:val="000000" w:themeColor="text1"/>
                <w:sz w:val="12"/>
                <w:szCs w:val="12"/>
                <w:rtl/>
              </w:rPr>
              <w:t xml:space="preserve"> بتوفير النسخ المطلوبة وفقاً للمقابل المالي الموضح في الملحق (ب).</w:t>
            </w:r>
          </w:p>
        </w:tc>
        <w:tc>
          <w:tcPr>
            <w:tcW w:w="4552" w:type="dxa"/>
            <w:gridSpan w:val="5"/>
            <w:tcBorders>
              <w:top w:val="nil"/>
              <w:left w:val="nil"/>
              <w:bottom w:val="nil"/>
              <w:right w:val="nil"/>
            </w:tcBorders>
            <w:shd w:val="clear" w:color="auto" w:fill="auto"/>
          </w:tcPr>
          <w:p w14:paraId="4B4ADB47" w14:textId="77777777" w:rsidR="00377E95" w:rsidRPr="00D14E38" w:rsidRDefault="00377E95" w:rsidP="00377E95">
            <w:pPr>
              <w:ind w:left="578" w:hanging="360"/>
              <w:contextualSpacing/>
              <w:jc w:val="both"/>
              <w:rPr>
                <w:rFonts w:ascii="Avenir Arabic Book" w:hAnsi="Avenir Arabic Book" w:cs="Avenir Arabic Book"/>
                <w:color w:val="00B0F0"/>
                <w:sz w:val="16"/>
                <w:szCs w:val="16"/>
              </w:rPr>
            </w:pPr>
            <w:r w:rsidRPr="00D14E38">
              <w:rPr>
                <w:rFonts w:ascii="Avenir Arabic Book" w:eastAsia="Times New Roman" w:hAnsi="Avenir Arabic Book" w:cs="Avenir Arabic Book"/>
                <w:bCs/>
                <w:sz w:val="12"/>
                <w:szCs w:val="12"/>
              </w:rPr>
              <w:t>8,3.</w:t>
            </w:r>
            <w:r w:rsidRPr="00D14E38">
              <w:rPr>
                <w:rFonts w:ascii="Avenir Arabic Book" w:eastAsia="Times New Roman" w:hAnsi="Avenir Arabic Book" w:cs="Avenir Arabic Book"/>
                <w:bCs/>
                <w:sz w:val="12"/>
                <w:szCs w:val="12"/>
              </w:rPr>
              <w:tab/>
              <w:t>The Issuer may request additional copies, more than the number of copies specified above in (3-5), in accordance with the fees described in Annex (B).</w:t>
            </w:r>
          </w:p>
        </w:tc>
      </w:tr>
      <w:tr w:rsidR="00CC31A6" w:rsidRPr="00D14E38" w14:paraId="6C11F295"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tcBorders>
              <w:bottom w:val="single" w:sz="4" w:space="0" w:color="auto"/>
            </w:tcBorders>
            <w:shd w:val="clear" w:color="auto" w:fill="auto"/>
            <w:vAlign w:val="center"/>
          </w:tcPr>
          <w:p w14:paraId="1BB6C08D" w14:textId="77777777" w:rsidR="00DC6AEF" w:rsidRPr="00D14E38" w:rsidRDefault="00DC6AEF" w:rsidP="00DC6AEF">
            <w:pPr>
              <w:pStyle w:val="ListParagraph"/>
              <w:numPr>
                <w:ilvl w:val="0"/>
                <w:numId w:val="1"/>
              </w:numPr>
              <w:bidi/>
              <w:rPr>
                <w:rFonts w:ascii="Avenir Arabic Book" w:eastAsia="Times New Roman" w:hAnsi="Avenir Arabic Book" w:cs="Avenir Arabic Book"/>
                <w:b/>
                <w:bCs/>
                <w:color w:val="7D2DEB"/>
                <w:sz w:val="16"/>
                <w:szCs w:val="16"/>
                <w:rtl/>
              </w:rPr>
            </w:pPr>
            <w:r w:rsidRPr="00D14E38">
              <w:rPr>
                <w:rFonts w:ascii="Avenir Arabic Book" w:eastAsia="Times New Roman" w:hAnsi="Avenir Arabic Book" w:cs="Avenir Arabic Book"/>
                <w:b/>
                <w:bCs/>
                <w:color w:val="7D2DEB"/>
                <w:sz w:val="16"/>
                <w:szCs w:val="16"/>
                <w:rtl/>
              </w:rPr>
              <w:t>معلومات التواصل للمصدر:</w:t>
            </w:r>
          </w:p>
        </w:tc>
        <w:tc>
          <w:tcPr>
            <w:tcW w:w="5044" w:type="dxa"/>
            <w:gridSpan w:val="5"/>
            <w:tcBorders>
              <w:bottom w:val="single" w:sz="4" w:space="0" w:color="auto"/>
            </w:tcBorders>
            <w:shd w:val="clear" w:color="auto" w:fill="auto"/>
            <w:vAlign w:val="center"/>
          </w:tcPr>
          <w:p w14:paraId="4D05A183" w14:textId="77777777" w:rsidR="00DC6AEF" w:rsidRPr="00D14E38" w:rsidRDefault="009D4496" w:rsidP="00DC6AEF">
            <w:pPr>
              <w:ind w:left="381" w:hanging="381"/>
              <w:contextualSpacing/>
              <w:rPr>
                <w:rFonts w:ascii="Avenir Arabic Book" w:hAnsi="Avenir Arabic Book" w:cs="Avenir Arabic Book"/>
                <w:b/>
                <w:bCs/>
                <w:color w:val="7D2DEB"/>
                <w:sz w:val="16"/>
                <w:szCs w:val="16"/>
                <w:rtl/>
              </w:rPr>
            </w:pPr>
            <w:r w:rsidRPr="00D14E38">
              <w:rPr>
                <w:rFonts w:ascii="Avenir Arabic Book" w:hAnsi="Avenir Arabic Book" w:cs="Avenir Arabic Book"/>
                <w:b/>
                <w:bCs/>
                <w:color w:val="7D2DEB"/>
                <w:sz w:val="16"/>
                <w:szCs w:val="16"/>
              </w:rPr>
              <w:t xml:space="preserve">4. </w:t>
            </w:r>
            <w:r w:rsidRPr="00D14E38">
              <w:rPr>
                <w:rFonts w:ascii="Avenir Arabic Book" w:hAnsi="Avenir Arabic Book" w:cs="Avenir Arabic Book"/>
                <w:b/>
                <w:bCs/>
                <w:color w:val="7D2DEB"/>
                <w:sz w:val="16"/>
                <w:szCs w:val="16"/>
              </w:rPr>
              <w:tab/>
              <w:t>ISSUER’S CONTACT INFORMATION</w:t>
            </w:r>
          </w:p>
        </w:tc>
      </w:tr>
      <w:tr w:rsidR="00C90520" w:rsidRPr="00D14E38" w14:paraId="25B2C3B9"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227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07942FB9" w14:textId="77777777" w:rsidR="009D4496" w:rsidRPr="00D14E38" w:rsidRDefault="009D4496" w:rsidP="00DC6AEF">
            <w:pPr>
              <w:bidi/>
              <w:contextualSpacing/>
              <w:jc w:val="both"/>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المدينة/البلد:</w:t>
            </w:r>
          </w:p>
        </w:tc>
        <w:tc>
          <w:tcPr>
            <w:tcW w:w="4573" w:type="dxa"/>
            <w:gridSpan w:val="3"/>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969652528"/>
              <w:showingPlcHdr/>
              <w:text/>
            </w:sdtPr>
            <w:sdtEndPr/>
            <w:sdtContent>
              <w:p w14:paraId="5AF78DC5" w14:textId="77777777" w:rsidR="009D4496" w:rsidRPr="00D14E38" w:rsidRDefault="009D4496" w:rsidP="00DC6AEF">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226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660695EE"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 xml:space="preserve">Country / City: </w:t>
            </w:r>
          </w:p>
        </w:tc>
      </w:tr>
      <w:tr w:rsidR="00C90520" w:rsidRPr="00D14E38" w14:paraId="52E4CD5F"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227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560B5823" w14:textId="77777777" w:rsidR="009D4496" w:rsidRPr="00D14E38" w:rsidRDefault="009D4496" w:rsidP="00DC6AEF">
            <w:pPr>
              <w:bidi/>
              <w:contextualSpacing/>
              <w:jc w:val="both"/>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صندوق البريد/الرمز البريدي:</w:t>
            </w:r>
          </w:p>
        </w:tc>
        <w:tc>
          <w:tcPr>
            <w:tcW w:w="4573" w:type="dxa"/>
            <w:gridSpan w:val="3"/>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610345096"/>
              <w:showingPlcHdr/>
              <w:text/>
            </w:sdtPr>
            <w:sdtEndPr/>
            <w:sdtContent>
              <w:p w14:paraId="0C411EF2" w14:textId="77777777" w:rsidR="009D4496" w:rsidRPr="00D14E38" w:rsidRDefault="009D4496" w:rsidP="00DC6AEF">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226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394CD06E"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P.O. Box / Zip Code:</w:t>
            </w:r>
          </w:p>
        </w:tc>
      </w:tr>
      <w:tr w:rsidR="00C90520" w:rsidRPr="00D14E38" w14:paraId="4CF723EB"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227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2EA7A54E" w14:textId="77777777" w:rsidR="009D4496" w:rsidRPr="00D14E38" w:rsidRDefault="009D4496" w:rsidP="00DC6AEF">
            <w:pPr>
              <w:bidi/>
              <w:contextualSpacing/>
              <w:jc w:val="both"/>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رقم الهاتف:</w:t>
            </w:r>
          </w:p>
        </w:tc>
        <w:tc>
          <w:tcPr>
            <w:tcW w:w="4573" w:type="dxa"/>
            <w:gridSpan w:val="3"/>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315879843"/>
              <w:showingPlcHdr/>
              <w:text/>
            </w:sdtPr>
            <w:sdtEndPr/>
            <w:sdtContent>
              <w:p w14:paraId="707D7B79" w14:textId="77777777" w:rsidR="009D4496" w:rsidRPr="00D14E38" w:rsidRDefault="009D4496" w:rsidP="00DC6AEF">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226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18F6BE81"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Phone Number:</w:t>
            </w:r>
          </w:p>
        </w:tc>
      </w:tr>
      <w:tr w:rsidR="00C90520" w:rsidRPr="00D14E38" w14:paraId="701E4EFE"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227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4029CC08" w14:textId="77777777" w:rsidR="009D4496" w:rsidRPr="00D14E38" w:rsidRDefault="009D4496" w:rsidP="00DC6AEF">
            <w:pPr>
              <w:bidi/>
              <w:contextualSpacing/>
              <w:jc w:val="both"/>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رقم الفاكس:</w:t>
            </w:r>
          </w:p>
        </w:tc>
        <w:tc>
          <w:tcPr>
            <w:tcW w:w="4573" w:type="dxa"/>
            <w:gridSpan w:val="3"/>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270122170"/>
              <w:showingPlcHdr/>
              <w:text/>
            </w:sdtPr>
            <w:sdtEndPr/>
            <w:sdtContent>
              <w:p w14:paraId="1E852AB2" w14:textId="77777777" w:rsidR="009D4496" w:rsidRPr="00D14E38" w:rsidRDefault="009D4496" w:rsidP="00DC6AEF">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226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75C3B5B1"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Fax Number:</w:t>
            </w:r>
          </w:p>
        </w:tc>
      </w:tr>
      <w:tr w:rsidR="00C90520" w:rsidRPr="00D14E38" w14:paraId="28D87102"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227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55C964AD" w14:textId="77777777" w:rsidR="009D4496" w:rsidRPr="00D14E38" w:rsidRDefault="009D4496" w:rsidP="00DC6AEF">
            <w:pPr>
              <w:bidi/>
              <w:contextualSpacing/>
              <w:jc w:val="both"/>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البريد الإلكتروني:</w:t>
            </w:r>
          </w:p>
        </w:tc>
        <w:tc>
          <w:tcPr>
            <w:tcW w:w="4573" w:type="dxa"/>
            <w:gridSpan w:val="3"/>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744680547"/>
              <w:showingPlcHdr/>
              <w:text/>
            </w:sdtPr>
            <w:sdtEndPr/>
            <w:sdtContent>
              <w:p w14:paraId="2A282B2C" w14:textId="77777777" w:rsidR="009D4496" w:rsidRPr="00D14E38" w:rsidRDefault="009D4496" w:rsidP="00DC6AEF">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226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620D0728"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E-Mail Address:</w:t>
            </w:r>
          </w:p>
        </w:tc>
      </w:tr>
      <w:tr w:rsidR="00C90520" w:rsidRPr="00D14E38" w14:paraId="42B1C56A"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227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12742DA6" w14:textId="77777777" w:rsidR="009D4496" w:rsidRPr="00D14E38" w:rsidRDefault="009D4496" w:rsidP="00DC6AEF">
            <w:pPr>
              <w:bidi/>
              <w:contextualSpacing/>
              <w:jc w:val="both"/>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الموقع الإلكتروني:</w:t>
            </w:r>
          </w:p>
        </w:tc>
        <w:tc>
          <w:tcPr>
            <w:tcW w:w="4573" w:type="dxa"/>
            <w:gridSpan w:val="3"/>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507323477"/>
              <w:showingPlcHdr/>
              <w:text/>
            </w:sdtPr>
            <w:sdtEndPr/>
            <w:sdtContent>
              <w:p w14:paraId="0E07FD91" w14:textId="77777777" w:rsidR="009D4496" w:rsidRPr="00D14E38" w:rsidRDefault="009D4496" w:rsidP="00DC6AEF">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226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6397695B"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Website:</w:t>
            </w:r>
          </w:p>
        </w:tc>
      </w:tr>
      <w:tr w:rsidR="00ED3C34" w:rsidRPr="00D14E38" w14:paraId="110BCA61"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227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38EF48ED" w14:textId="77777777" w:rsidR="009D4496" w:rsidRPr="00D14E38" w:rsidRDefault="009D4496" w:rsidP="00DC6AEF">
            <w:pPr>
              <w:bidi/>
              <w:contextualSpacing/>
              <w:jc w:val="both"/>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عنوان بروتوكول الإنترنت</w:t>
            </w:r>
            <w:r w:rsidRPr="00D14E38">
              <w:rPr>
                <w:rFonts w:ascii="Avenir Arabic Book" w:eastAsia="Times New Roman" w:hAnsi="Avenir Arabic Book" w:cs="Avenir Arabic Book"/>
                <w:color w:val="FFFFFF" w:themeColor="background1"/>
                <w:sz w:val="14"/>
                <w:szCs w:val="14"/>
              </w:rPr>
              <w:t>:</w:t>
            </w:r>
          </w:p>
        </w:tc>
        <w:tc>
          <w:tcPr>
            <w:tcW w:w="4573" w:type="dxa"/>
            <w:gridSpan w:val="3"/>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817631995"/>
              <w:showingPlcHdr/>
              <w:text/>
            </w:sdtPr>
            <w:sdtEndPr/>
            <w:sdtContent>
              <w:p w14:paraId="4ECD88A2" w14:textId="77777777" w:rsidR="009D4496" w:rsidRPr="00D14E38" w:rsidRDefault="009D4496" w:rsidP="00DC6AEF">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2267" w:type="dxa"/>
            <w:gridSpan w:val="3"/>
            <w:tcBorders>
              <w:top w:val="single" w:sz="4" w:space="0" w:color="auto"/>
              <w:left w:val="single" w:sz="4" w:space="0" w:color="auto"/>
              <w:bottom w:val="single" w:sz="4" w:space="0" w:color="auto"/>
              <w:right w:val="single" w:sz="4" w:space="0" w:color="auto"/>
            </w:tcBorders>
            <w:shd w:val="clear" w:color="auto" w:fill="001E33"/>
            <w:vAlign w:val="center"/>
          </w:tcPr>
          <w:p w14:paraId="3DFF9534"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IP Address:</w:t>
            </w:r>
          </w:p>
        </w:tc>
      </w:tr>
      <w:tr w:rsidR="00BC670E" w:rsidRPr="00D14E38" w14:paraId="4BA080EB"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7"/>
        </w:trPr>
        <w:tc>
          <w:tcPr>
            <w:tcW w:w="9117" w:type="dxa"/>
            <w:gridSpan w:val="9"/>
            <w:tcBorders>
              <w:top w:val="single" w:sz="4" w:space="0" w:color="auto"/>
            </w:tcBorders>
            <w:vAlign w:val="center"/>
          </w:tcPr>
          <w:p w14:paraId="0C5FA097" w14:textId="77777777" w:rsidR="00DF7E0C" w:rsidRPr="00D14E38" w:rsidRDefault="00DF7E0C" w:rsidP="00DB46E9">
            <w:pPr>
              <w:bidi/>
              <w:rPr>
                <w:rFonts w:ascii="Avenir Arabic Book" w:eastAsia="Times New Roman" w:hAnsi="Avenir Arabic Book" w:cs="Avenir Arabic Book"/>
                <w:b/>
                <w:bCs/>
                <w:color w:val="7D2DEB"/>
                <w:sz w:val="16"/>
                <w:szCs w:val="16"/>
                <w:rtl/>
              </w:rPr>
            </w:pPr>
          </w:p>
        </w:tc>
      </w:tr>
      <w:tr w:rsidR="00BC670E" w:rsidRPr="00D14E38" w14:paraId="33558B53"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tcBorders>
              <w:bottom w:val="single" w:sz="4" w:space="0" w:color="auto"/>
            </w:tcBorders>
            <w:shd w:val="clear" w:color="auto" w:fill="auto"/>
          </w:tcPr>
          <w:p w14:paraId="677E9CD2" w14:textId="77777777" w:rsidR="009D4496" w:rsidRPr="00D14E38" w:rsidRDefault="009D4496" w:rsidP="009D4496">
            <w:pPr>
              <w:pStyle w:val="ListParagraph"/>
              <w:numPr>
                <w:ilvl w:val="0"/>
                <w:numId w:val="1"/>
              </w:numPr>
              <w:bidi/>
              <w:rPr>
                <w:rFonts w:ascii="Avenir Arabic Book" w:eastAsia="Times New Roman" w:hAnsi="Avenir Arabic Book" w:cs="Avenir Arabic Book"/>
                <w:b/>
                <w:bCs/>
                <w:color w:val="7D2DEB"/>
                <w:sz w:val="16"/>
                <w:szCs w:val="16"/>
                <w:rtl/>
              </w:rPr>
            </w:pPr>
            <w:r w:rsidRPr="00D14E38">
              <w:rPr>
                <w:rFonts w:ascii="Avenir Arabic Book" w:eastAsia="Times New Roman" w:hAnsi="Avenir Arabic Book" w:cs="Avenir Arabic Book"/>
                <w:b/>
                <w:bCs/>
                <w:color w:val="7D2DEB"/>
                <w:sz w:val="16"/>
                <w:szCs w:val="16"/>
                <w:rtl/>
              </w:rPr>
              <w:t>بيانات المفوض بتقديم الطلب</w:t>
            </w:r>
            <w:r w:rsidRPr="00D14E38">
              <w:rPr>
                <w:rFonts w:ascii="Avenir Arabic Book" w:eastAsia="Times New Roman" w:hAnsi="Avenir Arabic Book" w:cs="Avenir Arabic Book"/>
                <w:b/>
                <w:bCs/>
                <w:color w:val="7D2DEB"/>
                <w:sz w:val="16"/>
                <w:szCs w:val="16"/>
              </w:rPr>
              <w:t xml:space="preserve"> </w:t>
            </w:r>
            <w:r w:rsidRPr="00D14E38">
              <w:rPr>
                <w:rFonts w:ascii="Avenir Arabic Book" w:eastAsia="Times New Roman" w:hAnsi="Avenir Arabic Book" w:cs="Avenir Arabic Book"/>
                <w:b/>
                <w:bCs/>
                <w:color w:val="7D2DEB"/>
                <w:sz w:val="16"/>
                <w:szCs w:val="16"/>
                <w:rtl/>
              </w:rPr>
              <w:t>:</w:t>
            </w:r>
          </w:p>
        </w:tc>
        <w:tc>
          <w:tcPr>
            <w:tcW w:w="5044" w:type="dxa"/>
            <w:gridSpan w:val="5"/>
            <w:tcBorders>
              <w:bottom w:val="single" w:sz="4" w:space="0" w:color="auto"/>
            </w:tcBorders>
            <w:shd w:val="clear" w:color="auto" w:fill="auto"/>
            <w:vAlign w:val="center"/>
          </w:tcPr>
          <w:p w14:paraId="7F53223D" w14:textId="77777777" w:rsidR="009D4496" w:rsidRPr="00D14E38" w:rsidRDefault="009D4496" w:rsidP="009D4496">
            <w:pPr>
              <w:ind w:left="381" w:hanging="381"/>
              <w:contextualSpacing/>
              <w:rPr>
                <w:rFonts w:ascii="Avenir Arabic Book" w:hAnsi="Avenir Arabic Book" w:cs="Avenir Arabic Book"/>
                <w:b/>
                <w:bCs/>
                <w:color w:val="7D2DEB"/>
                <w:sz w:val="16"/>
                <w:szCs w:val="16"/>
                <w:rtl/>
              </w:rPr>
            </w:pPr>
            <w:r w:rsidRPr="00D14E38">
              <w:rPr>
                <w:rFonts w:ascii="Avenir Arabic Book" w:hAnsi="Avenir Arabic Book" w:cs="Avenir Arabic Book"/>
                <w:b/>
                <w:bCs/>
                <w:color w:val="7D2DEB"/>
                <w:sz w:val="16"/>
                <w:szCs w:val="16"/>
              </w:rPr>
              <w:t>5.</w:t>
            </w:r>
            <w:r w:rsidRPr="00D14E38">
              <w:rPr>
                <w:rFonts w:ascii="Avenir Arabic Book" w:hAnsi="Avenir Arabic Book" w:cs="Avenir Arabic Book"/>
                <w:b/>
                <w:bCs/>
                <w:color w:val="7D2DEB"/>
                <w:sz w:val="16"/>
                <w:szCs w:val="16"/>
              </w:rPr>
              <w:tab/>
            </w:r>
            <w:r w:rsidR="00CB7F99" w:rsidRPr="00D14E38">
              <w:rPr>
                <w:rFonts w:ascii="Avenir Arabic Book" w:hAnsi="Avenir Arabic Book" w:cs="Avenir Arabic Book"/>
                <w:b/>
                <w:bCs/>
                <w:color w:val="7D2DEB"/>
                <w:sz w:val="16"/>
                <w:szCs w:val="16"/>
              </w:rPr>
              <w:t>INFORMATION OF THE DELEGATED PERSON TO SUBMIT THE REQUEST:</w:t>
            </w:r>
          </w:p>
        </w:tc>
      </w:tr>
      <w:tr w:rsidR="00ED3C34" w:rsidRPr="00D14E38" w14:paraId="1BCF2E34"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73CED115" w14:textId="77777777" w:rsidR="009D4496" w:rsidRPr="00D14E38" w:rsidRDefault="009D4496" w:rsidP="00DA5673">
            <w:pPr>
              <w:bidi/>
              <w:contextualSpacing/>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الاسم:</w:t>
            </w:r>
          </w:p>
        </w:tc>
        <w:tc>
          <w:tcPr>
            <w:tcW w:w="5558" w:type="dxa"/>
            <w:gridSpan w:val="7"/>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764619196"/>
              <w:showingPlcHdr/>
              <w:text/>
            </w:sdtPr>
            <w:sdtEndPr/>
            <w:sdtContent>
              <w:p w14:paraId="6037FBFA" w14:textId="77777777" w:rsidR="009D4496" w:rsidRPr="00D14E38" w:rsidRDefault="009D4496" w:rsidP="009D4496">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891" w:type="dxa"/>
            <w:tcBorders>
              <w:top w:val="single" w:sz="4" w:space="0" w:color="auto"/>
              <w:left w:val="single" w:sz="4" w:space="0" w:color="auto"/>
              <w:bottom w:val="single" w:sz="4" w:space="0" w:color="auto"/>
              <w:right w:val="single" w:sz="4" w:space="0" w:color="auto"/>
            </w:tcBorders>
            <w:shd w:val="clear" w:color="auto" w:fill="001E33"/>
          </w:tcPr>
          <w:p w14:paraId="5ECA8EA5"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Name:</w:t>
            </w:r>
          </w:p>
        </w:tc>
      </w:tr>
      <w:tr w:rsidR="00ED3C34" w:rsidRPr="00D14E38" w14:paraId="125685C1"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762C47B2" w14:textId="77777777" w:rsidR="009D4496" w:rsidRPr="00D14E38" w:rsidRDefault="009D4496" w:rsidP="00DA5673">
            <w:pPr>
              <w:bidi/>
              <w:contextualSpacing/>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المسمى الوظيفي:</w:t>
            </w:r>
          </w:p>
        </w:tc>
        <w:tc>
          <w:tcPr>
            <w:tcW w:w="5558" w:type="dxa"/>
            <w:gridSpan w:val="7"/>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224486465"/>
              <w:showingPlcHdr/>
              <w:text/>
            </w:sdtPr>
            <w:sdtEndPr/>
            <w:sdtContent>
              <w:p w14:paraId="1BC76A75" w14:textId="77777777" w:rsidR="009D4496" w:rsidRPr="00D14E38" w:rsidRDefault="009D4496" w:rsidP="009D4496">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891" w:type="dxa"/>
            <w:tcBorders>
              <w:top w:val="single" w:sz="4" w:space="0" w:color="auto"/>
              <w:left w:val="single" w:sz="4" w:space="0" w:color="auto"/>
              <w:bottom w:val="single" w:sz="4" w:space="0" w:color="auto"/>
              <w:right w:val="single" w:sz="4" w:space="0" w:color="auto"/>
            </w:tcBorders>
            <w:shd w:val="clear" w:color="auto" w:fill="001E33"/>
          </w:tcPr>
          <w:p w14:paraId="4C4BC878"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Job Title</w:t>
            </w:r>
          </w:p>
        </w:tc>
      </w:tr>
      <w:tr w:rsidR="00ED3C34" w:rsidRPr="00D14E38" w14:paraId="1285C148"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1C55EEA5" w14:textId="77777777" w:rsidR="009D4496" w:rsidRPr="00D14E38" w:rsidRDefault="009D4496" w:rsidP="00DA5673">
            <w:pPr>
              <w:bidi/>
              <w:contextualSpacing/>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الجنسية:</w:t>
            </w:r>
          </w:p>
        </w:tc>
        <w:tc>
          <w:tcPr>
            <w:tcW w:w="5558" w:type="dxa"/>
            <w:gridSpan w:val="7"/>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971441007"/>
              <w:showingPlcHdr/>
              <w:text/>
            </w:sdtPr>
            <w:sdtEndPr/>
            <w:sdtContent>
              <w:p w14:paraId="27B0E5E4" w14:textId="77777777" w:rsidR="009D4496" w:rsidRPr="00D14E38" w:rsidRDefault="009D4496" w:rsidP="009D4496">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891" w:type="dxa"/>
            <w:tcBorders>
              <w:top w:val="single" w:sz="4" w:space="0" w:color="auto"/>
              <w:left w:val="single" w:sz="4" w:space="0" w:color="auto"/>
              <w:bottom w:val="single" w:sz="4" w:space="0" w:color="auto"/>
              <w:right w:val="single" w:sz="4" w:space="0" w:color="auto"/>
            </w:tcBorders>
            <w:shd w:val="clear" w:color="auto" w:fill="001E33"/>
          </w:tcPr>
          <w:p w14:paraId="48702D46"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Nationality</w:t>
            </w:r>
          </w:p>
        </w:tc>
      </w:tr>
      <w:tr w:rsidR="00ED3C34" w:rsidRPr="00D14E38" w14:paraId="0D23F2CC"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30549B62" w14:textId="77777777" w:rsidR="009D4496" w:rsidRPr="00D14E38" w:rsidRDefault="009D4496" w:rsidP="00DA5673">
            <w:pPr>
              <w:bidi/>
              <w:contextualSpacing/>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رقم الهوية:</w:t>
            </w:r>
          </w:p>
        </w:tc>
        <w:tc>
          <w:tcPr>
            <w:tcW w:w="5558" w:type="dxa"/>
            <w:gridSpan w:val="7"/>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074274951"/>
              <w:showingPlcHdr/>
              <w:text/>
            </w:sdtPr>
            <w:sdtEndPr/>
            <w:sdtContent>
              <w:p w14:paraId="38D9C93B" w14:textId="77777777" w:rsidR="009D4496" w:rsidRPr="00D14E38" w:rsidRDefault="009D4496" w:rsidP="009D4496">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891" w:type="dxa"/>
            <w:tcBorders>
              <w:top w:val="single" w:sz="4" w:space="0" w:color="auto"/>
              <w:left w:val="single" w:sz="4" w:space="0" w:color="auto"/>
              <w:bottom w:val="single" w:sz="4" w:space="0" w:color="auto"/>
              <w:right w:val="single" w:sz="4" w:space="0" w:color="auto"/>
            </w:tcBorders>
            <w:shd w:val="clear" w:color="auto" w:fill="001E33"/>
          </w:tcPr>
          <w:p w14:paraId="1609B2FB"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ID Number:</w:t>
            </w:r>
          </w:p>
        </w:tc>
      </w:tr>
      <w:tr w:rsidR="00ED3C34" w:rsidRPr="00D14E38" w14:paraId="1E359BEE"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372624A5" w14:textId="77777777" w:rsidR="009D4496" w:rsidRPr="00D14E38" w:rsidRDefault="009D4496" w:rsidP="007B1ACB">
            <w:pPr>
              <w:bidi/>
              <w:contextualSpacing/>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نوع الهوية:</w:t>
            </w:r>
          </w:p>
        </w:tc>
        <w:tc>
          <w:tcPr>
            <w:tcW w:w="5558" w:type="dxa"/>
            <w:gridSpan w:val="7"/>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39774795"/>
              <w:showingPlcHdr/>
              <w:comboBox>
                <w:listItem w:value="Choose an item."/>
                <w:listItem w:displayText="هوية وطنية Saudi ID" w:value="هوية وطنية Saudi ID"/>
                <w:listItem w:displayText="إقامة Iqama" w:value="إقامة Iqama"/>
              </w:comboBox>
            </w:sdtPr>
            <w:sdtEndPr/>
            <w:sdtContent>
              <w:p w14:paraId="4D58B20C" w14:textId="77777777" w:rsidR="009D4496" w:rsidRPr="00D14E38" w:rsidRDefault="009D4496" w:rsidP="009D4496">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Choose an item.</w:t>
                </w:r>
              </w:p>
            </w:sdtContent>
          </w:sdt>
        </w:tc>
        <w:tc>
          <w:tcPr>
            <w:tcW w:w="1891" w:type="dxa"/>
            <w:tcBorders>
              <w:top w:val="single" w:sz="4" w:space="0" w:color="auto"/>
              <w:left w:val="single" w:sz="4" w:space="0" w:color="auto"/>
              <w:bottom w:val="single" w:sz="4" w:space="0" w:color="auto"/>
              <w:right w:val="single" w:sz="4" w:space="0" w:color="auto"/>
            </w:tcBorders>
            <w:shd w:val="clear" w:color="auto" w:fill="001E33"/>
          </w:tcPr>
          <w:p w14:paraId="5EB3439C"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ID Type:</w:t>
            </w:r>
          </w:p>
        </w:tc>
      </w:tr>
      <w:tr w:rsidR="00ED3C34" w:rsidRPr="00D14E38" w14:paraId="2AD0BFF0"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09ABAE4A" w14:textId="77777777" w:rsidR="009D4496" w:rsidRPr="00D14E38" w:rsidRDefault="009D4496" w:rsidP="00DA5673">
            <w:pPr>
              <w:bidi/>
              <w:contextualSpacing/>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العنوان:</w:t>
            </w:r>
          </w:p>
        </w:tc>
        <w:tc>
          <w:tcPr>
            <w:tcW w:w="5558" w:type="dxa"/>
            <w:gridSpan w:val="7"/>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661007476"/>
              <w:showingPlcHdr/>
              <w:text/>
            </w:sdtPr>
            <w:sdtEndPr/>
            <w:sdtContent>
              <w:p w14:paraId="1A4A0289" w14:textId="77777777" w:rsidR="009D4496" w:rsidRPr="00D14E38" w:rsidRDefault="009D4496" w:rsidP="009D4496">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891" w:type="dxa"/>
            <w:tcBorders>
              <w:top w:val="single" w:sz="4" w:space="0" w:color="auto"/>
              <w:left w:val="single" w:sz="4" w:space="0" w:color="auto"/>
              <w:bottom w:val="single" w:sz="4" w:space="0" w:color="auto"/>
              <w:right w:val="single" w:sz="4" w:space="0" w:color="auto"/>
            </w:tcBorders>
            <w:shd w:val="clear" w:color="auto" w:fill="001E33"/>
          </w:tcPr>
          <w:p w14:paraId="244FF758"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Address:</w:t>
            </w:r>
          </w:p>
        </w:tc>
      </w:tr>
      <w:tr w:rsidR="00ED3C34" w:rsidRPr="00D14E38" w14:paraId="4E7D95C9"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25603347" w14:textId="77777777" w:rsidR="009D4496" w:rsidRPr="00D14E38" w:rsidRDefault="009D4496" w:rsidP="00DA5673">
            <w:pPr>
              <w:bidi/>
              <w:contextualSpacing/>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رقم الهاتف:</w:t>
            </w:r>
          </w:p>
        </w:tc>
        <w:tc>
          <w:tcPr>
            <w:tcW w:w="5558" w:type="dxa"/>
            <w:gridSpan w:val="7"/>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444185399"/>
              <w:showingPlcHdr/>
              <w:text/>
            </w:sdtPr>
            <w:sdtEndPr/>
            <w:sdtContent>
              <w:p w14:paraId="769C0381" w14:textId="77777777" w:rsidR="009D4496" w:rsidRPr="00D14E38" w:rsidRDefault="009D4496" w:rsidP="009D4496">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891" w:type="dxa"/>
            <w:tcBorders>
              <w:top w:val="single" w:sz="4" w:space="0" w:color="auto"/>
              <w:left w:val="single" w:sz="4" w:space="0" w:color="auto"/>
              <w:bottom w:val="single" w:sz="4" w:space="0" w:color="auto"/>
              <w:right w:val="single" w:sz="4" w:space="0" w:color="auto"/>
            </w:tcBorders>
            <w:shd w:val="clear" w:color="auto" w:fill="001E33"/>
          </w:tcPr>
          <w:p w14:paraId="5A3F6E76"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Phone Number:</w:t>
            </w:r>
          </w:p>
        </w:tc>
      </w:tr>
      <w:tr w:rsidR="00ED3C34" w:rsidRPr="00D14E38" w14:paraId="5566B11E"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42E80F98" w14:textId="77777777" w:rsidR="009D4496" w:rsidRPr="00D14E38" w:rsidRDefault="009D4496" w:rsidP="00DA5673">
            <w:pPr>
              <w:bidi/>
              <w:contextualSpacing/>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البريد الإلكتروني:</w:t>
            </w:r>
          </w:p>
        </w:tc>
        <w:tc>
          <w:tcPr>
            <w:tcW w:w="5558" w:type="dxa"/>
            <w:gridSpan w:val="7"/>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88223541"/>
              <w:showingPlcHdr/>
              <w:text/>
            </w:sdtPr>
            <w:sdtEndPr/>
            <w:sdtContent>
              <w:p w14:paraId="5BAB104F" w14:textId="77777777" w:rsidR="009D4496" w:rsidRPr="00D14E38" w:rsidRDefault="009D4496" w:rsidP="009D4496">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891" w:type="dxa"/>
            <w:tcBorders>
              <w:top w:val="single" w:sz="4" w:space="0" w:color="auto"/>
              <w:left w:val="single" w:sz="4" w:space="0" w:color="auto"/>
              <w:bottom w:val="single" w:sz="4" w:space="0" w:color="auto"/>
              <w:right w:val="single" w:sz="4" w:space="0" w:color="auto"/>
            </w:tcBorders>
            <w:shd w:val="clear" w:color="auto" w:fill="001E33"/>
          </w:tcPr>
          <w:p w14:paraId="4C9D9B96" w14:textId="77777777" w:rsidR="009D4496" w:rsidRPr="00A2440E" w:rsidRDefault="009D4496" w:rsidP="009D4496">
            <w:pPr>
              <w:ind w:left="247" w:hanging="180"/>
              <w:contextualSpacing/>
              <w:rPr>
                <w:rFonts w:ascii="Avenir Arabic Book" w:hAnsi="Avenir Arabic Book" w:cs="Avenir Arabic Book"/>
                <w:sz w:val="14"/>
                <w:szCs w:val="14"/>
                <w:rtl/>
              </w:rPr>
            </w:pPr>
            <w:r w:rsidRPr="00A2440E">
              <w:rPr>
                <w:rFonts w:ascii="Avenir Arabic Book" w:hAnsi="Avenir Arabic Book" w:cs="Avenir Arabic Book"/>
                <w:sz w:val="14"/>
                <w:szCs w:val="14"/>
              </w:rPr>
              <w:t>E-Mail Address:</w:t>
            </w:r>
          </w:p>
        </w:tc>
      </w:tr>
      <w:tr w:rsidR="009D4496" w:rsidRPr="00D14E38" w14:paraId="6F99AD7B"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432"/>
        </w:trPr>
        <w:tc>
          <w:tcPr>
            <w:tcW w:w="4073" w:type="dxa"/>
            <w:gridSpan w:val="4"/>
            <w:tcBorders>
              <w:top w:val="single" w:sz="4" w:space="0" w:color="auto"/>
              <w:bottom w:val="single" w:sz="4" w:space="0" w:color="auto"/>
            </w:tcBorders>
            <w:vAlign w:val="center"/>
          </w:tcPr>
          <w:p w14:paraId="5FA5ADC1" w14:textId="77777777" w:rsidR="009D4496" w:rsidRPr="00D14E38" w:rsidRDefault="009D4496" w:rsidP="009D4496">
            <w:pPr>
              <w:bidi/>
              <w:contextualSpacing/>
              <w:jc w:val="both"/>
              <w:rPr>
                <w:rFonts w:ascii="Avenir Arabic Book" w:eastAsia="Times New Roman" w:hAnsi="Avenir Arabic Book" w:cs="Avenir Arabic Book"/>
                <w:b/>
                <w:bCs/>
                <w:color w:val="7D2DEB"/>
                <w:sz w:val="14"/>
                <w:szCs w:val="14"/>
                <w:rtl/>
              </w:rPr>
            </w:pPr>
            <w:r w:rsidRPr="00D14E38">
              <w:rPr>
                <w:rFonts w:ascii="Avenir Arabic Book" w:eastAsia="Times New Roman" w:hAnsi="Avenir Arabic Book" w:cs="Avenir Arabic Book"/>
                <w:b/>
                <w:bCs/>
                <w:color w:val="7D2DEB"/>
                <w:sz w:val="14"/>
                <w:szCs w:val="14"/>
                <w:rtl/>
              </w:rPr>
              <w:t xml:space="preserve">بيانات المدير التنفيذي </w:t>
            </w:r>
          </w:p>
          <w:p w14:paraId="7207A77E" w14:textId="77777777" w:rsidR="009D4496" w:rsidRPr="00D14E38" w:rsidRDefault="009D4496" w:rsidP="009D4496">
            <w:pPr>
              <w:bidi/>
              <w:contextualSpacing/>
              <w:jc w:val="both"/>
              <w:rPr>
                <w:rFonts w:ascii="Avenir Arabic Book" w:eastAsia="Times New Roman" w:hAnsi="Avenir Arabic Book" w:cs="Avenir Arabic Book"/>
                <w:b/>
                <w:bCs/>
                <w:color w:val="00B0F0"/>
                <w:sz w:val="16"/>
                <w:szCs w:val="16"/>
                <w:rtl/>
              </w:rPr>
            </w:pPr>
            <w:r w:rsidRPr="00D14E38">
              <w:rPr>
                <w:rFonts w:ascii="Avenir Arabic Book" w:eastAsia="Times New Roman" w:hAnsi="Avenir Arabic Book" w:cs="Avenir Arabic Book"/>
                <w:b/>
                <w:bCs/>
                <w:color w:val="7F7F7F" w:themeColor="text1" w:themeTint="80"/>
                <w:sz w:val="10"/>
                <w:szCs w:val="10"/>
                <w:rtl/>
              </w:rPr>
              <w:t>(</w:t>
            </w:r>
            <w:r w:rsidRPr="00D14E38">
              <w:rPr>
                <w:rFonts w:ascii="Avenir Arabic Book" w:eastAsia="Times New Roman" w:hAnsi="Avenir Arabic Book" w:cs="Avenir Arabic Book"/>
                <w:color w:val="7F7F7F" w:themeColor="text1" w:themeTint="80"/>
                <w:sz w:val="10"/>
                <w:szCs w:val="10"/>
                <w:rtl/>
              </w:rPr>
              <w:t>تستكمل هذه الفقرة إذا لم يكن المدير التنفيذي هو المفوض في شأن تقديم الطلب</w:t>
            </w:r>
            <w:r w:rsidRPr="00D14E38">
              <w:rPr>
                <w:rFonts w:ascii="Avenir Arabic Book" w:eastAsia="Times New Roman" w:hAnsi="Avenir Arabic Book" w:cs="Avenir Arabic Book"/>
                <w:b/>
                <w:bCs/>
                <w:color w:val="7F7F7F" w:themeColor="text1" w:themeTint="80"/>
                <w:sz w:val="10"/>
                <w:szCs w:val="10"/>
                <w:rtl/>
              </w:rPr>
              <w:t>)</w:t>
            </w:r>
          </w:p>
        </w:tc>
        <w:tc>
          <w:tcPr>
            <w:tcW w:w="5044" w:type="dxa"/>
            <w:gridSpan w:val="5"/>
            <w:tcBorders>
              <w:top w:val="single" w:sz="4" w:space="0" w:color="auto"/>
              <w:bottom w:val="single" w:sz="4" w:space="0" w:color="auto"/>
            </w:tcBorders>
            <w:vAlign w:val="center"/>
          </w:tcPr>
          <w:p w14:paraId="2AB17992" w14:textId="77777777" w:rsidR="009D4496" w:rsidRPr="00D14E38" w:rsidRDefault="009D4496" w:rsidP="00B445FF">
            <w:pPr>
              <w:ind w:left="381" w:hanging="381"/>
              <w:contextualSpacing/>
              <w:rPr>
                <w:rFonts w:ascii="Avenir Arabic Book" w:hAnsi="Avenir Arabic Book" w:cs="Avenir Arabic Book"/>
                <w:color w:val="7D2DEB"/>
                <w:sz w:val="16"/>
                <w:szCs w:val="16"/>
              </w:rPr>
            </w:pPr>
            <w:r w:rsidRPr="00D14E38">
              <w:rPr>
                <w:rFonts w:ascii="Avenir Arabic Book" w:hAnsi="Avenir Arabic Book" w:cs="Avenir Arabic Book"/>
                <w:color w:val="7D2DEB"/>
                <w:sz w:val="16"/>
                <w:szCs w:val="16"/>
              </w:rPr>
              <w:t xml:space="preserve">Chief Executive </w:t>
            </w:r>
            <w:r w:rsidR="00B445FF" w:rsidRPr="00D14E38">
              <w:rPr>
                <w:rFonts w:ascii="Avenir Arabic Book" w:hAnsi="Avenir Arabic Book" w:cs="Avenir Arabic Book"/>
                <w:color w:val="7D2DEB"/>
                <w:sz w:val="16"/>
                <w:szCs w:val="16"/>
              </w:rPr>
              <w:t>O</w:t>
            </w:r>
            <w:r w:rsidRPr="00D14E38">
              <w:rPr>
                <w:rFonts w:ascii="Avenir Arabic Book" w:hAnsi="Avenir Arabic Book" w:cs="Avenir Arabic Book"/>
                <w:color w:val="7D2DEB"/>
                <w:sz w:val="16"/>
                <w:szCs w:val="16"/>
              </w:rPr>
              <w:t xml:space="preserve">fficer information </w:t>
            </w:r>
          </w:p>
          <w:p w14:paraId="7591A5FC" w14:textId="77777777" w:rsidR="009D4496" w:rsidRPr="00D14E38" w:rsidRDefault="009D4496" w:rsidP="009D4496">
            <w:pPr>
              <w:ind w:left="381" w:hanging="381"/>
              <w:contextualSpacing/>
              <w:rPr>
                <w:rFonts w:ascii="Avenir Arabic Book" w:hAnsi="Avenir Arabic Book" w:cs="Avenir Arabic Book"/>
                <w:color w:val="00B0F0"/>
                <w:sz w:val="16"/>
                <w:szCs w:val="16"/>
              </w:rPr>
            </w:pPr>
            <w:r w:rsidRPr="00D14E38">
              <w:rPr>
                <w:rFonts w:ascii="Avenir Arabic Book" w:hAnsi="Avenir Arabic Book" w:cs="Avenir Arabic Book"/>
                <w:color w:val="7F7F7F" w:themeColor="text1" w:themeTint="80"/>
                <w:sz w:val="12"/>
                <w:szCs w:val="12"/>
              </w:rPr>
              <w:t>(to be filled if the Chief Executive Officer  is not  the Delegated Person)</w:t>
            </w:r>
          </w:p>
        </w:tc>
      </w:tr>
      <w:tr w:rsidR="00DD1497" w:rsidRPr="00D14E38" w14:paraId="7E7A6ED2"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75A1281D" w14:textId="77777777" w:rsidR="00DD1497" w:rsidRPr="00D14E38" w:rsidRDefault="00DD1497" w:rsidP="00DA5673">
            <w:pPr>
              <w:bidi/>
              <w:contextualSpacing/>
              <w:rPr>
                <w:rFonts w:ascii="Avenir Arabic Book" w:eastAsia="Times New Roman" w:hAnsi="Avenir Arabic Book" w:cs="Avenir Arabic Book"/>
                <w:color w:val="FFFFFF" w:themeColor="background1"/>
                <w:sz w:val="14"/>
                <w:szCs w:val="14"/>
              </w:rPr>
            </w:pPr>
            <w:r w:rsidRPr="00D14E38">
              <w:rPr>
                <w:rFonts w:ascii="Avenir Arabic Book" w:eastAsia="Times New Roman" w:hAnsi="Avenir Arabic Book" w:cs="Avenir Arabic Book"/>
                <w:color w:val="FFFFFF" w:themeColor="background1"/>
                <w:sz w:val="14"/>
                <w:szCs w:val="14"/>
                <w:rtl/>
              </w:rPr>
              <w:t>الاسم:</w:t>
            </w:r>
          </w:p>
        </w:tc>
        <w:tc>
          <w:tcPr>
            <w:tcW w:w="5545" w:type="dxa"/>
            <w:gridSpan w:val="6"/>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874116807"/>
              <w:showingPlcHdr/>
              <w:text/>
            </w:sdtPr>
            <w:sdtEndPr/>
            <w:sdtContent>
              <w:p w14:paraId="428CD80C" w14:textId="77777777" w:rsidR="00DD1497" w:rsidRPr="00D14E38" w:rsidRDefault="00DD1497" w:rsidP="00C90520">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904" w:type="dxa"/>
            <w:gridSpan w:val="2"/>
            <w:tcBorders>
              <w:top w:val="single" w:sz="4" w:space="0" w:color="auto"/>
              <w:left w:val="single" w:sz="4" w:space="0" w:color="auto"/>
              <w:bottom w:val="single" w:sz="4" w:space="0" w:color="auto"/>
              <w:right w:val="single" w:sz="4" w:space="0" w:color="auto"/>
            </w:tcBorders>
            <w:shd w:val="clear" w:color="auto" w:fill="001E33"/>
          </w:tcPr>
          <w:p w14:paraId="30491369" w14:textId="77777777" w:rsidR="00DD1497" w:rsidRPr="00A2440E" w:rsidRDefault="00DD1497" w:rsidP="00DD1497">
            <w:pPr>
              <w:contextualSpacing/>
              <w:rPr>
                <w:rFonts w:ascii="Avenir Arabic Book" w:eastAsia="Times New Roman" w:hAnsi="Avenir Arabic Book" w:cs="Avenir Arabic Book"/>
                <w:color w:val="FFFFFF" w:themeColor="background1"/>
                <w:sz w:val="14"/>
                <w:szCs w:val="14"/>
                <w:rtl/>
              </w:rPr>
            </w:pPr>
            <w:r w:rsidRPr="00A2440E">
              <w:rPr>
                <w:rFonts w:ascii="Avenir Arabic Book" w:hAnsi="Avenir Arabic Book" w:cs="Avenir Arabic Book"/>
                <w:sz w:val="14"/>
                <w:szCs w:val="14"/>
              </w:rPr>
              <w:t>Name:</w:t>
            </w:r>
          </w:p>
        </w:tc>
      </w:tr>
      <w:tr w:rsidR="00DD1497" w:rsidRPr="00D14E38" w14:paraId="71A52594"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39FA59A9" w14:textId="77777777" w:rsidR="00DD1497" w:rsidRPr="00D14E38" w:rsidRDefault="00DD1497" w:rsidP="00DA5673">
            <w:pPr>
              <w:bidi/>
              <w:contextualSpacing/>
              <w:rPr>
                <w:rFonts w:ascii="Avenir Arabic Book" w:eastAsia="Times New Roman" w:hAnsi="Avenir Arabic Book" w:cs="Avenir Arabic Book"/>
                <w:color w:val="FFFFFF" w:themeColor="background1"/>
                <w:sz w:val="14"/>
                <w:szCs w:val="14"/>
              </w:rPr>
            </w:pPr>
            <w:r w:rsidRPr="00D14E38">
              <w:rPr>
                <w:rFonts w:ascii="Avenir Arabic Book" w:eastAsia="Times New Roman" w:hAnsi="Avenir Arabic Book" w:cs="Avenir Arabic Book"/>
                <w:color w:val="FFFFFF" w:themeColor="background1"/>
                <w:sz w:val="14"/>
                <w:szCs w:val="14"/>
                <w:rtl/>
              </w:rPr>
              <w:t>الجنسية:</w:t>
            </w:r>
          </w:p>
        </w:tc>
        <w:tc>
          <w:tcPr>
            <w:tcW w:w="5545" w:type="dxa"/>
            <w:gridSpan w:val="6"/>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431959320"/>
              <w:showingPlcHdr/>
              <w:text/>
            </w:sdtPr>
            <w:sdtEndPr/>
            <w:sdtContent>
              <w:p w14:paraId="544E8D79" w14:textId="77777777" w:rsidR="00DD1497" w:rsidRPr="00D14E38" w:rsidRDefault="00DD1497" w:rsidP="00C90520">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904" w:type="dxa"/>
            <w:gridSpan w:val="2"/>
            <w:tcBorders>
              <w:top w:val="single" w:sz="4" w:space="0" w:color="auto"/>
              <w:left w:val="single" w:sz="4" w:space="0" w:color="auto"/>
              <w:bottom w:val="single" w:sz="4" w:space="0" w:color="auto"/>
              <w:right w:val="single" w:sz="4" w:space="0" w:color="auto"/>
            </w:tcBorders>
            <w:shd w:val="clear" w:color="auto" w:fill="001E33"/>
          </w:tcPr>
          <w:p w14:paraId="64963611" w14:textId="77777777" w:rsidR="00DD1497" w:rsidRPr="00A2440E" w:rsidRDefault="00DD1497" w:rsidP="00DD1497">
            <w:pPr>
              <w:contextualSpacing/>
              <w:rPr>
                <w:rFonts w:ascii="Avenir Arabic Book" w:eastAsia="Times New Roman" w:hAnsi="Avenir Arabic Book" w:cs="Avenir Arabic Book"/>
                <w:color w:val="FFFFFF" w:themeColor="background1"/>
                <w:sz w:val="14"/>
                <w:szCs w:val="14"/>
                <w:rtl/>
              </w:rPr>
            </w:pPr>
            <w:r w:rsidRPr="00A2440E">
              <w:rPr>
                <w:rFonts w:ascii="Avenir Arabic Book" w:hAnsi="Avenir Arabic Book" w:cs="Avenir Arabic Book"/>
                <w:sz w:val="14"/>
                <w:szCs w:val="14"/>
              </w:rPr>
              <w:t>Nationality</w:t>
            </w:r>
          </w:p>
        </w:tc>
      </w:tr>
      <w:tr w:rsidR="00DD1497" w:rsidRPr="00D14E38" w14:paraId="252FEB35"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679FA52F" w14:textId="77777777" w:rsidR="00DD1497" w:rsidRPr="00D14E38" w:rsidRDefault="00DD1497" w:rsidP="00DA5673">
            <w:pPr>
              <w:bidi/>
              <w:contextualSpacing/>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رقم الهوية:</w:t>
            </w:r>
          </w:p>
        </w:tc>
        <w:tc>
          <w:tcPr>
            <w:tcW w:w="5545" w:type="dxa"/>
            <w:gridSpan w:val="6"/>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350110770"/>
              <w:showingPlcHdr/>
              <w:text/>
            </w:sdtPr>
            <w:sdtEndPr/>
            <w:sdtContent>
              <w:p w14:paraId="7290F72E" w14:textId="77777777" w:rsidR="00DD1497" w:rsidRPr="00D14E38" w:rsidRDefault="00DD1497" w:rsidP="00C90520">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904" w:type="dxa"/>
            <w:gridSpan w:val="2"/>
            <w:tcBorders>
              <w:top w:val="single" w:sz="4" w:space="0" w:color="auto"/>
              <w:left w:val="single" w:sz="4" w:space="0" w:color="auto"/>
              <w:bottom w:val="single" w:sz="4" w:space="0" w:color="auto"/>
              <w:right w:val="single" w:sz="4" w:space="0" w:color="auto"/>
            </w:tcBorders>
            <w:shd w:val="clear" w:color="auto" w:fill="001E33"/>
          </w:tcPr>
          <w:p w14:paraId="3E678A42" w14:textId="77777777" w:rsidR="00DD1497" w:rsidRPr="00A2440E" w:rsidRDefault="00DD1497" w:rsidP="00DD1497">
            <w:pPr>
              <w:contextualSpacing/>
              <w:rPr>
                <w:rFonts w:ascii="Avenir Arabic Book" w:eastAsia="Times New Roman" w:hAnsi="Avenir Arabic Book" w:cs="Avenir Arabic Book"/>
                <w:color w:val="FFFFFF" w:themeColor="background1"/>
                <w:sz w:val="14"/>
                <w:szCs w:val="14"/>
                <w:rtl/>
              </w:rPr>
            </w:pPr>
            <w:r w:rsidRPr="00A2440E">
              <w:rPr>
                <w:rFonts w:ascii="Avenir Arabic Book" w:hAnsi="Avenir Arabic Book" w:cs="Avenir Arabic Book"/>
                <w:sz w:val="14"/>
                <w:szCs w:val="14"/>
              </w:rPr>
              <w:t>ID Number:</w:t>
            </w:r>
          </w:p>
        </w:tc>
      </w:tr>
      <w:tr w:rsidR="00DD1497" w:rsidRPr="00D14E38" w14:paraId="2996FF6A"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3A5F12F1" w14:textId="77777777" w:rsidR="00DD1497" w:rsidRPr="00D14E38" w:rsidRDefault="00DD1497" w:rsidP="00DA5673">
            <w:pPr>
              <w:bidi/>
              <w:contextualSpacing/>
              <w:rPr>
                <w:rFonts w:ascii="Avenir Arabic Book" w:eastAsia="Times New Roman" w:hAnsi="Avenir Arabic Book" w:cs="Avenir Arabic Book"/>
                <w:color w:val="FFFFFF" w:themeColor="background1"/>
                <w:sz w:val="14"/>
                <w:szCs w:val="14"/>
              </w:rPr>
            </w:pPr>
            <w:r w:rsidRPr="00D14E38">
              <w:rPr>
                <w:rFonts w:ascii="Avenir Arabic Book" w:eastAsia="Times New Roman" w:hAnsi="Avenir Arabic Book" w:cs="Avenir Arabic Book"/>
                <w:color w:val="FFFFFF" w:themeColor="background1"/>
                <w:sz w:val="14"/>
                <w:szCs w:val="14"/>
                <w:rtl/>
              </w:rPr>
              <w:t>نوع الهوية:</w:t>
            </w:r>
          </w:p>
        </w:tc>
        <w:tc>
          <w:tcPr>
            <w:tcW w:w="5545" w:type="dxa"/>
            <w:gridSpan w:val="6"/>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774292747"/>
              <w:showingPlcHdr/>
              <w:comboBox>
                <w:listItem w:value="Choose an item."/>
                <w:listItem w:displayText="هوية وطنية Saudi ID" w:value="هوية وطنية Saudi ID"/>
                <w:listItem w:displayText="إقامة Iqama" w:value="إقامة Iqama"/>
              </w:comboBox>
            </w:sdtPr>
            <w:sdtEndPr/>
            <w:sdtContent>
              <w:p w14:paraId="6C66745A" w14:textId="77777777" w:rsidR="00DD1497" w:rsidRPr="00D14E38" w:rsidRDefault="00DD1497" w:rsidP="00C90520">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Choose an item.</w:t>
                </w:r>
              </w:p>
            </w:sdtContent>
          </w:sdt>
        </w:tc>
        <w:tc>
          <w:tcPr>
            <w:tcW w:w="1904" w:type="dxa"/>
            <w:gridSpan w:val="2"/>
            <w:tcBorders>
              <w:top w:val="single" w:sz="4" w:space="0" w:color="auto"/>
              <w:left w:val="single" w:sz="4" w:space="0" w:color="auto"/>
              <w:bottom w:val="single" w:sz="4" w:space="0" w:color="auto"/>
              <w:right w:val="single" w:sz="4" w:space="0" w:color="auto"/>
            </w:tcBorders>
            <w:shd w:val="clear" w:color="auto" w:fill="001E33"/>
          </w:tcPr>
          <w:p w14:paraId="318A8181" w14:textId="77777777" w:rsidR="00DD1497" w:rsidRPr="00A2440E" w:rsidRDefault="00DD1497" w:rsidP="00DD1497">
            <w:pPr>
              <w:contextualSpacing/>
              <w:rPr>
                <w:rFonts w:ascii="Avenir Arabic Book" w:eastAsia="Times New Roman" w:hAnsi="Avenir Arabic Book" w:cs="Avenir Arabic Book"/>
                <w:color w:val="FFFFFF" w:themeColor="background1"/>
                <w:sz w:val="14"/>
                <w:szCs w:val="14"/>
                <w:rtl/>
              </w:rPr>
            </w:pPr>
            <w:r w:rsidRPr="00A2440E">
              <w:rPr>
                <w:rFonts w:ascii="Avenir Arabic Book" w:hAnsi="Avenir Arabic Book" w:cs="Avenir Arabic Book"/>
                <w:sz w:val="14"/>
                <w:szCs w:val="14"/>
              </w:rPr>
              <w:t>ID Type:</w:t>
            </w:r>
          </w:p>
        </w:tc>
      </w:tr>
      <w:tr w:rsidR="00DD1497" w:rsidRPr="00D14E38" w14:paraId="4BD05023"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20D15F46" w14:textId="77777777" w:rsidR="00DD1497" w:rsidRPr="00D14E38" w:rsidRDefault="00DD1497" w:rsidP="00DA5673">
            <w:pPr>
              <w:bidi/>
              <w:contextualSpacing/>
              <w:rPr>
                <w:rFonts w:ascii="Avenir Arabic Book" w:eastAsia="Times New Roman" w:hAnsi="Avenir Arabic Book" w:cs="Avenir Arabic Book"/>
                <w:color w:val="FFFFFF" w:themeColor="background1"/>
                <w:sz w:val="14"/>
                <w:szCs w:val="14"/>
              </w:rPr>
            </w:pPr>
            <w:r w:rsidRPr="00D14E38">
              <w:rPr>
                <w:rFonts w:ascii="Avenir Arabic Book" w:eastAsia="Times New Roman" w:hAnsi="Avenir Arabic Book" w:cs="Avenir Arabic Book"/>
                <w:color w:val="FFFFFF" w:themeColor="background1"/>
                <w:sz w:val="14"/>
                <w:szCs w:val="14"/>
                <w:rtl/>
              </w:rPr>
              <w:t>العنوان:</w:t>
            </w:r>
          </w:p>
        </w:tc>
        <w:tc>
          <w:tcPr>
            <w:tcW w:w="5545" w:type="dxa"/>
            <w:gridSpan w:val="6"/>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1774280863"/>
              <w:showingPlcHdr/>
              <w:text/>
            </w:sdtPr>
            <w:sdtEndPr/>
            <w:sdtContent>
              <w:p w14:paraId="1B40CB23" w14:textId="77777777" w:rsidR="00DD1497" w:rsidRPr="00D14E38" w:rsidRDefault="00DD1497" w:rsidP="00C90520">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904" w:type="dxa"/>
            <w:gridSpan w:val="2"/>
            <w:tcBorders>
              <w:top w:val="single" w:sz="4" w:space="0" w:color="auto"/>
              <w:left w:val="single" w:sz="4" w:space="0" w:color="auto"/>
              <w:bottom w:val="single" w:sz="4" w:space="0" w:color="auto"/>
              <w:right w:val="single" w:sz="4" w:space="0" w:color="auto"/>
            </w:tcBorders>
            <w:shd w:val="clear" w:color="auto" w:fill="001E33"/>
          </w:tcPr>
          <w:p w14:paraId="1FBDB4DD" w14:textId="77777777" w:rsidR="00DD1497" w:rsidRPr="00A2440E" w:rsidRDefault="00DD1497" w:rsidP="00DD1497">
            <w:pPr>
              <w:contextualSpacing/>
              <w:rPr>
                <w:rFonts w:ascii="Avenir Arabic Book" w:eastAsia="Times New Roman" w:hAnsi="Avenir Arabic Book" w:cs="Avenir Arabic Book"/>
                <w:color w:val="FFFFFF" w:themeColor="background1"/>
                <w:sz w:val="14"/>
                <w:szCs w:val="14"/>
                <w:rtl/>
              </w:rPr>
            </w:pPr>
            <w:r w:rsidRPr="00A2440E">
              <w:rPr>
                <w:rFonts w:ascii="Avenir Arabic Book" w:hAnsi="Avenir Arabic Book" w:cs="Avenir Arabic Book"/>
                <w:sz w:val="14"/>
                <w:szCs w:val="14"/>
              </w:rPr>
              <w:t>Address:</w:t>
            </w:r>
          </w:p>
        </w:tc>
      </w:tr>
      <w:tr w:rsidR="00DD1497" w:rsidRPr="00D14E38" w14:paraId="49F9C9C9"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119F1DFE" w14:textId="77777777" w:rsidR="00DD1497" w:rsidRPr="00D14E38" w:rsidRDefault="00DD1497" w:rsidP="00DA5673">
            <w:pPr>
              <w:bidi/>
              <w:contextualSpacing/>
              <w:rPr>
                <w:rFonts w:ascii="Avenir Arabic Book" w:eastAsia="Times New Roman" w:hAnsi="Avenir Arabic Book" w:cs="Avenir Arabic Book"/>
                <w:color w:val="FFFFFF" w:themeColor="background1"/>
                <w:sz w:val="14"/>
                <w:szCs w:val="14"/>
              </w:rPr>
            </w:pPr>
            <w:r w:rsidRPr="00D14E38">
              <w:rPr>
                <w:rFonts w:ascii="Avenir Arabic Book" w:eastAsia="Times New Roman" w:hAnsi="Avenir Arabic Book" w:cs="Avenir Arabic Book"/>
                <w:color w:val="FFFFFF" w:themeColor="background1"/>
                <w:sz w:val="14"/>
                <w:szCs w:val="14"/>
                <w:rtl/>
              </w:rPr>
              <w:t>رقم الهاتف:</w:t>
            </w:r>
          </w:p>
        </w:tc>
        <w:tc>
          <w:tcPr>
            <w:tcW w:w="5545" w:type="dxa"/>
            <w:gridSpan w:val="6"/>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736006817"/>
              <w:showingPlcHdr/>
              <w:text/>
            </w:sdtPr>
            <w:sdtEndPr/>
            <w:sdtContent>
              <w:p w14:paraId="204E537F" w14:textId="77777777" w:rsidR="00DD1497" w:rsidRPr="00D14E38" w:rsidRDefault="00DD1497" w:rsidP="00C90520">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904" w:type="dxa"/>
            <w:gridSpan w:val="2"/>
            <w:tcBorders>
              <w:top w:val="single" w:sz="4" w:space="0" w:color="auto"/>
              <w:left w:val="single" w:sz="4" w:space="0" w:color="auto"/>
              <w:bottom w:val="single" w:sz="4" w:space="0" w:color="auto"/>
              <w:right w:val="single" w:sz="4" w:space="0" w:color="auto"/>
            </w:tcBorders>
            <w:shd w:val="clear" w:color="auto" w:fill="001E33"/>
          </w:tcPr>
          <w:p w14:paraId="77E5E7C8" w14:textId="77777777" w:rsidR="00DD1497" w:rsidRPr="00A2440E" w:rsidRDefault="00DD1497" w:rsidP="00DD1497">
            <w:pPr>
              <w:contextualSpacing/>
              <w:rPr>
                <w:rFonts w:ascii="Avenir Arabic Book" w:eastAsia="Times New Roman" w:hAnsi="Avenir Arabic Book" w:cs="Avenir Arabic Book"/>
                <w:color w:val="FFFFFF" w:themeColor="background1"/>
                <w:sz w:val="14"/>
                <w:szCs w:val="14"/>
                <w:rtl/>
              </w:rPr>
            </w:pPr>
            <w:r w:rsidRPr="00A2440E">
              <w:rPr>
                <w:rFonts w:ascii="Avenir Arabic Book" w:hAnsi="Avenir Arabic Book" w:cs="Avenir Arabic Book"/>
                <w:sz w:val="14"/>
                <w:szCs w:val="14"/>
              </w:rPr>
              <w:t>Phone Number:</w:t>
            </w:r>
          </w:p>
        </w:tc>
      </w:tr>
      <w:tr w:rsidR="00DD1497" w:rsidRPr="00D14E38" w14:paraId="1A2C651A"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1668" w:type="dxa"/>
            <w:tcBorders>
              <w:top w:val="single" w:sz="4" w:space="0" w:color="auto"/>
              <w:left w:val="single" w:sz="4" w:space="0" w:color="auto"/>
              <w:bottom w:val="single" w:sz="4" w:space="0" w:color="auto"/>
              <w:right w:val="single" w:sz="4" w:space="0" w:color="auto"/>
            </w:tcBorders>
            <w:shd w:val="clear" w:color="auto" w:fill="001E33"/>
            <w:vAlign w:val="center"/>
          </w:tcPr>
          <w:p w14:paraId="0EBEEDAD" w14:textId="77777777" w:rsidR="00DD1497" w:rsidRPr="00D14E38" w:rsidRDefault="00DD1497" w:rsidP="00DA5673">
            <w:pPr>
              <w:bidi/>
              <w:contextualSpacing/>
              <w:rPr>
                <w:rFonts w:ascii="Avenir Arabic Book" w:eastAsia="Times New Roman" w:hAnsi="Avenir Arabic Book" w:cs="Avenir Arabic Book"/>
                <w:color w:val="FFFFFF" w:themeColor="background1"/>
                <w:sz w:val="14"/>
                <w:szCs w:val="14"/>
              </w:rPr>
            </w:pPr>
            <w:r w:rsidRPr="00D14E38">
              <w:rPr>
                <w:rFonts w:ascii="Avenir Arabic Book" w:eastAsia="Times New Roman" w:hAnsi="Avenir Arabic Book" w:cs="Avenir Arabic Book"/>
                <w:color w:val="FFFFFF" w:themeColor="background1"/>
                <w:sz w:val="14"/>
                <w:szCs w:val="14"/>
                <w:rtl/>
              </w:rPr>
              <w:t>البريد الإلكتروني:</w:t>
            </w:r>
          </w:p>
        </w:tc>
        <w:tc>
          <w:tcPr>
            <w:tcW w:w="5545" w:type="dxa"/>
            <w:gridSpan w:val="6"/>
            <w:tcBorders>
              <w:top w:val="single" w:sz="4" w:space="0" w:color="auto"/>
              <w:left w:val="single" w:sz="4" w:space="0" w:color="auto"/>
              <w:bottom w:val="single" w:sz="4" w:space="0" w:color="auto"/>
              <w:right w:val="single" w:sz="4" w:space="0" w:color="auto"/>
            </w:tcBorders>
            <w:vAlign w:val="center"/>
          </w:tcPr>
          <w:sdt>
            <w:sdtPr>
              <w:rPr>
                <w:rFonts w:ascii="Avenir Arabic Book" w:eastAsia="Times New Roman" w:hAnsi="Avenir Arabic Book" w:cs="Avenir Arabic Book"/>
                <w:sz w:val="14"/>
                <w:szCs w:val="14"/>
                <w:rtl/>
              </w:rPr>
              <w:id w:val="-215053461"/>
              <w:showingPlcHdr/>
              <w:text/>
            </w:sdtPr>
            <w:sdtEndPr/>
            <w:sdtContent>
              <w:p w14:paraId="4DB0CE87" w14:textId="77777777" w:rsidR="00DD1497" w:rsidRPr="00D14E38" w:rsidRDefault="00DD1497" w:rsidP="00C90520">
                <w:pPr>
                  <w:bidi/>
                  <w:contextualSpacing/>
                  <w:jc w:val="center"/>
                  <w:rPr>
                    <w:rFonts w:ascii="Avenir Arabic Book" w:eastAsia="Times New Roman" w:hAnsi="Avenir Arabic Book" w:cs="Avenir Arabic Book"/>
                    <w:sz w:val="14"/>
                    <w:szCs w:val="14"/>
                    <w:rtl/>
                  </w:rPr>
                </w:pPr>
                <w:r w:rsidRPr="00D14E38">
                  <w:rPr>
                    <w:rStyle w:val="PlaceholderText"/>
                    <w:rFonts w:ascii="Avenir Arabic Book" w:hAnsi="Avenir Arabic Book" w:cs="Avenir Arabic Book"/>
                    <w:sz w:val="14"/>
                    <w:szCs w:val="14"/>
                  </w:rPr>
                  <w:t>Click here to enter text.</w:t>
                </w:r>
              </w:p>
            </w:sdtContent>
          </w:sdt>
        </w:tc>
        <w:tc>
          <w:tcPr>
            <w:tcW w:w="1904" w:type="dxa"/>
            <w:gridSpan w:val="2"/>
            <w:tcBorders>
              <w:top w:val="single" w:sz="4" w:space="0" w:color="auto"/>
              <w:left w:val="single" w:sz="4" w:space="0" w:color="auto"/>
              <w:bottom w:val="single" w:sz="4" w:space="0" w:color="auto"/>
              <w:right w:val="single" w:sz="4" w:space="0" w:color="auto"/>
            </w:tcBorders>
            <w:shd w:val="clear" w:color="auto" w:fill="001E33"/>
          </w:tcPr>
          <w:p w14:paraId="12EFF23A" w14:textId="77777777" w:rsidR="00DD1497" w:rsidRPr="00A2440E" w:rsidRDefault="00DD1497" w:rsidP="00DD1497">
            <w:pPr>
              <w:contextualSpacing/>
              <w:rPr>
                <w:rFonts w:ascii="Avenir Arabic Book" w:eastAsia="Times New Roman" w:hAnsi="Avenir Arabic Book" w:cs="Avenir Arabic Book"/>
                <w:color w:val="FFFFFF" w:themeColor="background1"/>
                <w:sz w:val="14"/>
                <w:szCs w:val="14"/>
                <w:rtl/>
              </w:rPr>
            </w:pPr>
            <w:r w:rsidRPr="00A2440E">
              <w:rPr>
                <w:rFonts w:ascii="Avenir Arabic Book" w:hAnsi="Avenir Arabic Book" w:cs="Avenir Arabic Book"/>
                <w:sz w:val="14"/>
                <w:szCs w:val="14"/>
              </w:rPr>
              <w:t>E-Mail Address:</w:t>
            </w:r>
          </w:p>
        </w:tc>
      </w:tr>
      <w:tr w:rsidR="00ED3C34" w:rsidRPr="00D14E38" w14:paraId="501A6269"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shd w:val="clear" w:color="auto" w:fill="auto"/>
          </w:tcPr>
          <w:p w14:paraId="54B7FD10" w14:textId="77777777" w:rsidR="00ED3C34" w:rsidRPr="00D14E38" w:rsidRDefault="00ED3C34" w:rsidP="00675587">
            <w:pPr>
              <w:bidi/>
              <w:spacing w:before="120"/>
              <w:jc w:val="both"/>
              <w:rPr>
                <w:rFonts w:ascii="Avenir Arabic Book" w:eastAsia="Times New Roman" w:hAnsi="Avenir Arabic Book" w:cs="Avenir Arabic Book"/>
                <w:b/>
                <w:bCs/>
                <w:color w:val="7D2DEB"/>
                <w:sz w:val="14"/>
                <w:szCs w:val="14"/>
              </w:rPr>
            </w:pPr>
            <w:r w:rsidRPr="00D14E38">
              <w:rPr>
                <w:rFonts w:ascii="Avenir Arabic Book" w:eastAsia="Times New Roman" w:hAnsi="Avenir Arabic Book" w:cs="Avenir Arabic Book"/>
                <w:b/>
                <w:bCs/>
                <w:color w:val="7D2DEB"/>
                <w:sz w:val="14"/>
                <w:szCs w:val="14"/>
                <w:rtl/>
              </w:rPr>
              <w:t>يترتب على توقيع المصدر لهذا النموذج إقراره بالآتي:</w:t>
            </w:r>
          </w:p>
        </w:tc>
        <w:tc>
          <w:tcPr>
            <w:tcW w:w="5044" w:type="dxa"/>
            <w:gridSpan w:val="5"/>
            <w:shd w:val="clear" w:color="auto" w:fill="auto"/>
          </w:tcPr>
          <w:p w14:paraId="31742774" w14:textId="77777777" w:rsidR="00ED3C34" w:rsidRPr="00D14E38" w:rsidRDefault="00ED3C34" w:rsidP="00675587">
            <w:pPr>
              <w:spacing w:before="120"/>
              <w:jc w:val="both"/>
              <w:rPr>
                <w:rFonts w:ascii="Avenir Arabic Book" w:hAnsi="Avenir Arabic Book" w:cs="Avenir Arabic Book"/>
                <w:color w:val="7D2DEB"/>
                <w:sz w:val="16"/>
                <w:szCs w:val="16"/>
              </w:rPr>
            </w:pPr>
            <w:r w:rsidRPr="00D14E38">
              <w:rPr>
                <w:rFonts w:ascii="Avenir Arabic Book" w:hAnsi="Avenir Arabic Book" w:cs="Avenir Arabic Book"/>
                <w:color w:val="7D2DEB"/>
                <w:sz w:val="16"/>
                <w:szCs w:val="16"/>
              </w:rPr>
              <w:t>By signing this form, the Applicant acknowledges and agrees on the following:</w:t>
            </w:r>
          </w:p>
        </w:tc>
      </w:tr>
      <w:tr w:rsidR="00ED3C34" w:rsidRPr="00D14E38" w14:paraId="75DE0D1B"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shd w:val="clear" w:color="auto" w:fill="auto"/>
          </w:tcPr>
          <w:p w14:paraId="1F3E24BF" w14:textId="77777777" w:rsidR="00ED3C34" w:rsidRPr="00D14E38" w:rsidRDefault="005103BC" w:rsidP="008167C1">
            <w:pPr>
              <w:pStyle w:val="ListParagraph"/>
              <w:numPr>
                <w:ilvl w:val="0"/>
                <w:numId w:val="4"/>
              </w:numPr>
              <w:bidi/>
              <w:ind w:left="253" w:hanging="180"/>
              <w:jc w:val="both"/>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sz w:val="12"/>
                <w:szCs w:val="12"/>
                <w:rtl/>
              </w:rPr>
              <w:lastRenderedPageBreak/>
              <w:t>أنه اطلع على جميع الأنظمة واللوائح ذات العلاقة، ومنها على سبيل المثال لا الحصر، قواعد مركز إيداع الأوراق المالية الموافق عليها بقرار مجلس هيئة السوق المالية رقم (2-17-2012) وتاريخ 8/6/1433ه، وقواعد الإدراج الموافق عليها بقرار مجلس هيئة السوق المالية رقم (2017-123-3) بتاريخ 9/4/1439 والمعدلة بموجب قرار رقم (2018-115-1) وتاريخ 13/2/1440ه،</w:t>
            </w:r>
            <w:r w:rsidR="006F578E" w:rsidRPr="00D14E38">
              <w:rPr>
                <w:rFonts w:ascii="Avenir Arabic Book" w:eastAsia="Times New Roman" w:hAnsi="Avenir Arabic Book" w:cs="Avenir Arabic Book"/>
                <w:sz w:val="12"/>
                <w:szCs w:val="12"/>
                <w:rtl/>
              </w:rPr>
              <w:t xml:space="preserve"> وأي تعديلات تطرأ </w:t>
            </w:r>
            <w:r w:rsidR="00B14D90" w:rsidRPr="00D14E38">
              <w:rPr>
                <w:rFonts w:ascii="Avenir Arabic Book" w:eastAsia="Times New Roman" w:hAnsi="Avenir Arabic Book" w:cs="Avenir Arabic Book"/>
                <w:sz w:val="12"/>
                <w:szCs w:val="12"/>
                <w:rtl/>
              </w:rPr>
              <w:t>تعليها,</w:t>
            </w:r>
            <w:r w:rsidRPr="00D14E38">
              <w:rPr>
                <w:rFonts w:ascii="Avenir Arabic Book" w:eastAsia="Times New Roman" w:hAnsi="Avenir Arabic Book" w:cs="Avenir Arabic Book"/>
                <w:sz w:val="12"/>
                <w:szCs w:val="12"/>
                <w:rtl/>
              </w:rPr>
              <w:t xml:space="preserve"> وقواعد طرح الأوراق المالية والالتزامات المستمرة الصادرة عن مجلس هيئة السوق المالية بموجب قرار رقم (3-123-2017) بتاريخ 9/4/1439 والمعدلة بموجب قرار (3-45-2018) وتاريخ 7/8/1439هـ</w:t>
            </w:r>
            <w:r w:rsidR="006F578E" w:rsidRPr="00D14E38">
              <w:rPr>
                <w:rFonts w:ascii="Avenir Arabic Book" w:eastAsia="Times New Roman" w:hAnsi="Avenir Arabic Book" w:cs="Avenir Arabic Book"/>
                <w:sz w:val="12"/>
                <w:szCs w:val="12"/>
                <w:rtl/>
              </w:rPr>
              <w:t xml:space="preserve"> وأ</w:t>
            </w:r>
            <w:r w:rsidR="00B14D90" w:rsidRPr="00D14E38">
              <w:rPr>
                <w:rFonts w:ascii="Avenir Arabic Book" w:eastAsia="Times New Roman" w:hAnsi="Avenir Arabic Book" w:cs="Avenir Arabic Book"/>
                <w:sz w:val="12"/>
                <w:szCs w:val="12"/>
                <w:rtl/>
              </w:rPr>
              <w:t>ي تعديلات تطرأ عليها</w:t>
            </w:r>
            <w:r w:rsidRPr="00D14E38">
              <w:rPr>
                <w:rFonts w:ascii="Avenir Arabic Book" w:eastAsia="Times New Roman" w:hAnsi="Avenir Arabic Book" w:cs="Avenir Arabic Book"/>
                <w:sz w:val="12"/>
                <w:szCs w:val="12"/>
                <w:rtl/>
              </w:rPr>
              <w:t>.</w:t>
            </w:r>
            <w:r w:rsidRPr="00D14E38">
              <w:rPr>
                <w:rFonts w:ascii="Avenir Arabic Book" w:eastAsia="Times New Roman" w:hAnsi="Avenir Arabic Book" w:cs="Avenir Arabic Book"/>
                <w:sz w:val="12"/>
                <w:szCs w:val="12"/>
              </w:rPr>
              <w:t xml:space="preserve"> </w:t>
            </w:r>
            <w:r w:rsidRPr="00D14E38">
              <w:rPr>
                <w:rFonts w:ascii="Avenir Arabic Book" w:eastAsia="Times New Roman" w:hAnsi="Avenir Arabic Book" w:cs="Avenir Arabic Book"/>
                <w:sz w:val="12"/>
                <w:szCs w:val="12"/>
                <w:rtl/>
              </w:rPr>
              <w:t>واطلع على ملحق (أ) شروط وأحكام خدمات “إيداع”، وملحق (ب) قائمة خدمات “إيداع”. كما يقر بفهمه والتزامه بها وبجميع التعديلات التي تطرأ على الأنظمة واللوائح والملاحق المشار إليها.</w:t>
            </w:r>
          </w:p>
        </w:tc>
        <w:tc>
          <w:tcPr>
            <w:tcW w:w="5044" w:type="dxa"/>
            <w:gridSpan w:val="5"/>
            <w:shd w:val="clear" w:color="auto" w:fill="auto"/>
          </w:tcPr>
          <w:p w14:paraId="62D73A22" w14:textId="34317816" w:rsidR="005103BC" w:rsidRPr="00D14E38" w:rsidRDefault="00ED3C34" w:rsidP="00A2440E">
            <w:pPr>
              <w:ind w:left="321" w:hanging="270"/>
              <w:contextualSpacing/>
              <w:jc w:val="both"/>
              <w:rPr>
                <w:rFonts w:ascii="Avenir Arabic Book" w:eastAsia="Times New Roman" w:hAnsi="Avenir Arabic Book" w:cs="Avenir Arabic Book"/>
                <w:sz w:val="12"/>
                <w:szCs w:val="12"/>
              </w:rPr>
            </w:pPr>
            <w:r w:rsidRPr="00D14E38">
              <w:rPr>
                <w:rFonts w:ascii="Avenir Arabic Book" w:eastAsia="Times New Roman" w:hAnsi="Avenir Arabic Book" w:cs="Avenir Arabic Book"/>
                <w:sz w:val="12"/>
                <w:szCs w:val="12"/>
              </w:rPr>
              <w:t xml:space="preserve">1. </w:t>
            </w:r>
            <w:r w:rsidR="005103BC" w:rsidRPr="00D14E38">
              <w:rPr>
                <w:rFonts w:ascii="Avenir Arabic Book" w:eastAsia="Times New Roman" w:hAnsi="Avenir Arabic Book" w:cs="Avenir Arabic Book"/>
                <w:sz w:val="12"/>
                <w:szCs w:val="12"/>
              </w:rPr>
              <w:tab/>
              <w:t>Reviewing all the relevant rules and regulations, including but not limited to, the Securities Depository Center Rules approved by the Board of the Capital Market Authority pursuant to its resolution No. (2-17-2012) dated 8/6/1433, and amended pursuant to resolution No. (1-28-2017) dated 16/06/1438. Listed Rules issued by the Board of the Capital Market Authority pursuant to its resolution No. (3-1</w:t>
            </w:r>
            <w:r w:rsidR="005103BC" w:rsidRPr="00D14E38">
              <w:rPr>
                <w:rFonts w:ascii="Avenir Arabic Book" w:eastAsia="Times New Roman" w:hAnsi="Avenir Arabic Book" w:cs="Avenir Arabic Book"/>
                <w:sz w:val="12"/>
                <w:szCs w:val="12"/>
                <w:rtl/>
              </w:rPr>
              <w:t>23</w:t>
            </w:r>
            <w:r w:rsidR="005103BC" w:rsidRPr="00D14E38">
              <w:rPr>
                <w:rFonts w:ascii="Avenir Arabic Book" w:eastAsia="Times New Roman" w:hAnsi="Avenir Arabic Book" w:cs="Avenir Arabic Book"/>
                <w:sz w:val="12"/>
                <w:szCs w:val="12"/>
              </w:rPr>
              <w:t>-20</w:t>
            </w:r>
            <w:r w:rsidR="005103BC" w:rsidRPr="00D14E38">
              <w:rPr>
                <w:rFonts w:ascii="Avenir Arabic Book" w:eastAsia="Times New Roman" w:hAnsi="Avenir Arabic Book" w:cs="Avenir Arabic Book"/>
                <w:sz w:val="12"/>
                <w:szCs w:val="12"/>
                <w:rtl/>
              </w:rPr>
              <w:t>17</w:t>
            </w:r>
            <w:r w:rsidR="005103BC" w:rsidRPr="00D14E38">
              <w:rPr>
                <w:rFonts w:ascii="Avenir Arabic Book" w:eastAsia="Times New Roman" w:hAnsi="Avenir Arabic Book" w:cs="Avenir Arabic Book"/>
                <w:sz w:val="12"/>
                <w:szCs w:val="12"/>
              </w:rPr>
              <w:t xml:space="preserve">) dated </w:t>
            </w:r>
            <w:r w:rsidR="005103BC" w:rsidRPr="00D14E38">
              <w:rPr>
                <w:rFonts w:ascii="Avenir Arabic Book" w:eastAsia="Times New Roman" w:hAnsi="Avenir Arabic Book" w:cs="Avenir Arabic Book"/>
                <w:sz w:val="12"/>
                <w:szCs w:val="12"/>
                <w:rtl/>
              </w:rPr>
              <w:t>9</w:t>
            </w:r>
            <w:r w:rsidR="005103BC" w:rsidRPr="00D14E38">
              <w:rPr>
                <w:rFonts w:ascii="Avenir Arabic Book" w:eastAsia="Times New Roman" w:hAnsi="Avenir Arabic Book" w:cs="Avenir Arabic Book"/>
                <w:sz w:val="12"/>
                <w:szCs w:val="12"/>
              </w:rPr>
              <w:t>/</w:t>
            </w:r>
            <w:r w:rsidR="005103BC" w:rsidRPr="00D14E38">
              <w:rPr>
                <w:rFonts w:ascii="Avenir Arabic Book" w:eastAsia="Times New Roman" w:hAnsi="Avenir Arabic Book" w:cs="Avenir Arabic Book"/>
                <w:sz w:val="12"/>
                <w:szCs w:val="12"/>
                <w:rtl/>
              </w:rPr>
              <w:t>8</w:t>
            </w:r>
            <w:r w:rsidR="005103BC" w:rsidRPr="00D14E38">
              <w:rPr>
                <w:rFonts w:ascii="Avenir Arabic Book" w:eastAsia="Times New Roman" w:hAnsi="Avenir Arabic Book" w:cs="Avenir Arabic Book"/>
                <w:sz w:val="12"/>
                <w:szCs w:val="12"/>
              </w:rPr>
              <w:t>/14</w:t>
            </w:r>
            <w:r w:rsidR="005103BC" w:rsidRPr="00D14E38">
              <w:rPr>
                <w:rFonts w:ascii="Avenir Arabic Book" w:eastAsia="Times New Roman" w:hAnsi="Avenir Arabic Book" w:cs="Avenir Arabic Book"/>
                <w:sz w:val="12"/>
                <w:szCs w:val="12"/>
                <w:rtl/>
              </w:rPr>
              <w:t>39</w:t>
            </w:r>
            <w:r w:rsidR="005103BC" w:rsidRPr="00D14E38">
              <w:rPr>
                <w:rFonts w:ascii="Avenir Arabic Book" w:eastAsia="Times New Roman" w:hAnsi="Avenir Arabic Book" w:cs="Avenir Arabic Book"/>
                <w:sz w:val="12"/>
                <w:szCs w:val="12"/>
              </w:rPr>
              <w:t>;</w:t>
            </w:r>
            <w:r w:rsidR="005103BC" w:rsidRPr="00D14E38">
              <w:rPr>
                <w:rFonts w:ascii="Avenir Arabic Book" w:eastAsia="Times New Roman" w:hAnsi="Avenir Arabic Book" w:cs="Avenir Arabic Book"/>
                <w:sz w:val="12"/>
                <w:szCs w:val="12"/>
                <w:rtl/>
              </w:rPr>
              <w:t xml:space="preserve"> </w:t>
            </w:r>
            <w:r w:rsidR="005103BC" w:rsidRPr="00D14E38">
              <w:rPr>
                <w:rFonts w:ascii="Avenir Arabic Book" w:eastAsia="Times New Roman" w:hAnsi="Avenir Arabic Book" w:cs="Avenir Arabic Book"/>
                <w:sz w:val="12"/>
                <w:szCs w:val="12"/>
              </w:rPr>
              <w:t>pursuant to its resolution No. (</w:t>
            </w:r>
            <w:r w:rsidR="005103BC" w:rsidRPr="00D14E38">
              <w:rPr>
                <w:rFonts w:ascii="Avenir Arabic Book" w:eastAsia="Times New Roman" w:hAnsi="Avenir Arabic Book" w:cs="Avenir Arabic Book"/>
                <w:sz w:val="12"/>
                <w:szCs w:val="12"/>
                <w:rtl/>
              </w:rPr>
              <w:t>1</w:t>
            </w:r>
            <w:r w:rsidR="005103BC" w:rsidRPr="00D14E38">
              <w:rPr>
                <w:rFonts w:ascii="Avenir Arabic Book" w:eastAsia="Times New Roman" w:hAnsi="Avenir Arabic Book" w:cs="Avenir Arabic Book"/>
                <w:sz w:val="12"/>
                <w:szCs w:val="12"/>
              </w:rPr>
              <w:t>-151-201</w:t>
            </w:r>
            <w:r w:rsidR="005103BC" w:rsidRPr="00D14E38">
              <w:rPr>
                <w:rFonts w:ascii="Avenir Arabic Book" w:eastAsia="Times New Roman" w:hAnsi="Avenir Arabic Book" w:cs="Avenir Arabic Book"/>
                <w:sz w:val="12"/>
                <w:szCs w:val="12"/>
                <w:rtl/>
              </w:rPr>
              <w:t>8</w:t>
            </w:r>
            <w:r w:rsidR="005103BC" w:rsidRPr="00D14E38">
              <w:rPr>
                <w:rFonts w:ascii="Avenir Arabic Book" w:eastAsia="Times New Roman" w:hAnsi="Avenir Arabic Book" w:cs="Avenir Arabic Book"/>
                <w:sz w:val="12"/>
                <w:szCs w:val="12"/>
              </w:rPr>
              <w:t>) dated 13/2/1440</w:t>
            </w:r>
            <w:r w:rsidR="00B14D90" w:rsidRPr="00D14E38">
              <w:rPr>
                <w:rFonts w:ascii="Avenir Arabic Book" w:eastAsia="Times New Roman" w:hAnsi="Avenir Arabic Book" w:cs="Avenir Arabic Book"/>
                <w:sz w:val="12"/>
                <w:szCs w:val="12"/>
              </w:rPr>
              <w:t xml:space="preserve"> and complies with the amendments that may occur</w:t>
            </w:r>
            <w:r w:rsidR="005103BC" w:rsidRPr="00D14E38">
              <w:rPr>
                <w:rFonts w:ascii="Avenir Arabic Book" w:eastAsia="Times New Roman" w:hAnsi="Avenir Arabic Book" w:cs="Avenir Arabic Book"/>
                <w:sz w:val="12"/>
                <w:szCs w:val="12"/>
              </w:rPr>
              <w:t>, and the rules of offering securities and continuing obligations issued by the Board of the Capital Market Authority pursuant to its resolution No. (3-1</w:t>
            </w:r>
            <w:r w:rsidR="005103BC" w:rsidRPr="00D14E38">
              <w:rPr>
                <w:rFonts w:ascii="Avenir Arabic Book" w:eastAsia="Times New Roman" w:hAnsi="Avenir Arabic Book" w:cs="Avenir Arabic Book"/>
                <w:sz w:val="12"/>
                <w:szCs w:val="12"/>
                <w:rtl/>
              </w:rPr>
              <w:t>23</w:t>
            </w:r>
            <w:r w:rsidR="005103BC" w:rsidRPr="00D14E38">
              <w:rPr>
                <w:rFonts w:ascii="Avenir Arabic Book" w:eastAsia="Times New Roman" w:hAnsi="Avenir Arabic Book" w:cs="Avenir Arabic Book"/>
                <w:sz w:val="12"/>
                <w:szCs w:val="12"/>
              </w:rPr>
              <w:t>-20</w:t>
            </w:r>
            <w:r w:rsidR="005103BC" w:rsidRPr="00D14E38">
              <w:rPr>
                <w:rFonts w:ascii="Avenir Arabic Book" w:eastAsia="Times New Roman" w:hAnsi="Avenir Arabic Book" w:cs="Avenir Arabic Book"/>
                <w:sz w:val="12"/>
                <w:szCs w:val="12"/>
                <w:rtl/>
              </w:rPr>
              <w:t>17</w:t>
            </w:r>
            <w:r w:rsidR="005103BC" w:rsidRPr="00D14E38">
              <w:rPr>
                <w:rFonts w:ascii="Avenir Arabic Book" w:eastAsia="Times New Roman" w:hAnsi="Avenir Arabic Book" w:cs="Avenir Arabic Book"/>
                <w:sz w:val="12"/>
                <w:szCs w:val="12"/>
              </w:rPr>
              <w:t xml:space="preserve">) dated </w:t>
            </w:r>
            <w:r w:rsidR="005103BC" w:rsidRPr="00D14E38">
              <w:rPr>
                <w:rFonts w:ascii="Avenir Arabic Book" w:eastAsia="Times New Roman" w:hAnsi="Avenir Arabic Book" w:cs="Avenir Arabic Book"/>
                <w:sz w:val="12"/>
                <w:szCs w:val="12"/>
                <w:rtl/>
              </w:rPr>
              <w:t>9</w:t>
            </w:r>
            <w:r w:rsidR="005103BC" w:rsidRPr="00D14E38">
              <w:rPr>
                <w:rFonts w:ascii="Avenir Arabic Book" w:eastAsia="Times New Roman" w:hAnsi="Avenir Arabic Book" w:cs="Avenir Arabic Book"/>
                <w:sz w:val="12"/>
                <w:szCs w:val="12"/>
              </w:rPr>
              <w:t>/4/14</w:t>
            </w:r>
            <w:r w:rsidR="005103BC" w:rsidRPr="00D14E38">
              <w:rPr>
                <w:rFonts w:ascii="Avenir Arabic Book" w:eastAsia="Times New Roman" w:hAnsi="Avenir Arabic Book" w:cs="Avenir Arabic Book"/>
                <w:sz w:val="12"/>
                <w:szCs w:val="12"/>
                <w:rtl/>
              </w:rPr>
              <w:t>39</w:t>
            </w:r>
            <w:r w:rsidR="005103BC" w:rsidRPr="00D14E38">
              <w:rPr>
                <w:rFonts w:ascii="Avenir Arabic Book" w:eastAsia="Times New Roman" w:hAnsi="Avenir Arabic Book" w:cs="Avenir Arabic Book"/>
                <w:sz w:val="12"/>
                <w:szCs w:val="12"/>
              </w:rPr>
              <w:t>, and amended pursuant to resolution No. (3-45-2018) dated 7/8/1439</w:t>
            </w:r>
            <w:r w:rsidR="00B14D90" w:rsidRPr="00D14E38">
              <w:rPr>
                <w:rFonts w:ascii="Avenir Arabic Book" w:eastAsia="Times New Roman" w:hAnsi="Avenir Arabic Book" w:cs="Avenir Arabic Book"/>
                <w:sz w:val="12"/>
                <w:szCs w:val="12"/>
                <w:rtl/>
              </w:rPr>
              <w:t xml:space="preserve"> </w:t>
            </w:r>
            <w:r w:rsidR="00B14D90" w:rsidRPr="00D14E38">
              <w:rPr>
                <w:rFonts w:ascii="Avenir Arabic Book" w:eastAsia="Times New Roman" w:hAnsi="Avenir Arabic Book" w:cs="Avenir Arabic Book"/>
                <w:sz w:val="12"/>
                <w:szCs w:val="12"/>
              </w:rPr>
              <w:t>and complies with the amendments that may occur</w:t>
            </w:r>
            <w:r w:rsidR="005103BC" w:rsidRPr="00D14E38">
              <w:rPr>
                <w:rFonts w:ascii="Avenir Arabic Book" w:eastAsia="Times New Roman" w:hAnsi="Avenir Arabic Book" w:cs="Avenir Arabic Book"/>
                <w:sz w:val="12"/>
                <w:szCs w:val="12"/>
              </w:rPr>
              <w:t>.  and reviewing Annex (A) the Terms and Conditions of “</w:t>
            </w:r>
            <w:proofErr w:type="spellStart"/>
            <w:r w:rsidR="005103BC" w:rsidRPr="00D14E38">
              <w:rPr>
                <w:rFonts w:ascii="Avenir Arabic Book" w:eastAsia="Times New Roman" w:hAnsi="Avenir Arabic Book" w:cs="Avenir Arabic Book"/>
                <w:sz w:val="12"/>
                <w:szCs w:val="12"/>
              </w:rPr>
              <w:t>Edaa’s</w:t>
            </w:r>
            <w:proofErr w:type="spellEnd"/>
            <w:r w:rsidR="005103BC" w:rsidRPr="00D14E38">
              <w:rPr>
                <w:rFonts w:ascii="Avenir Arabic Book" w:eastAsia="Times New Roman" w:hAnsi="Avenir Arabic Book" w:cs="Avenir Arabic Book"/>
                <w:sz w:val="12"/>
                <w:szCs w:val="12"/>
              </w:rPr>
              <w:t>” Services, and Annex (B) “</w:t>
            </w:r>
            <w:proofErr w:type="spellStart"/>
            <w:r w:rsidR="005103BC" w:rsidRPr="00D14E38">
              <w:rPr>
                <w:rFonts w:ascii="Avenir Arabic Book" w:eastAsia="Times New Roman" w:hAnsi="Avenir Arabic Book" w:cs="Avenir Arabic Book"/>
                <w:sz w:val="12"/>
                <w:szCs w:val="12"/>
              </w:rPr>
              <w:t>Edaa’s</w:t>
            </w:r>
            <w:proofErr w:type="spellEnd"/>
            <w:r w:rsidR="005103BC" w:rsidRPr="00D14E38">
              <w:rPr>
                <w:rFonts w:ascii="Avenir Arabic Book" w:eastAsia="Times New Roman" w:hAnsi="Avenir Arabic Book" w:cs="Avenir Arabic Book"/>
                <w:sz w:val="12"/>
                <w:szCs w:val="12"/>
                <w:rtl/>
              </w:rPr>
              <w:t>"</w:t>
            </w:r>
            <w:r w:rsidR="005103BC" w:rsidRPr="00D14E38">
              <w:rPr>
                <w:rFonts w:ascii="Avenir Arabic Book" w:eastAsia="Times New Roman" w:hAnsi="Avenir Arabic Book" w:cs="Avenir Arabic Book"/>
                <w:sz w:val="12"/>
                <w:szCs w:val="12"/>
              </w:rPr>
              <w:t xml:space="preserve"> List of Services. The Applicant as well acknowledges and complies with the amendments that may occur. </w:t>
            </w:r>
          </w:p>
        </w:tc>
      </w:tr>
      <w:tr w:rsidR="00ED3C34" w:rsidRPr="00D14E38" w14:paraId="5FA8C08E"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shd w:val="clear" w:color="auto" w:fill="auto"/>
          </w:tcPr>
          <w:p w14:paraId="62A9AE15" w14:textId="77777777" w:rsidR="00ED3C34" w:rsidRPr="00D14E38" w:rsidRDefault="00ED3C34" w:rsidP="008167C1">
            <w:pPr>
              <w:pStyle w:val="ListParagraph"/>
              <w:numPr>
                <w:ilvl w:val="0"/>
                <w:numId w:val="4"/>
              </w:numPr>
              <w:bidi/>
              <w:ind w:left="253" w:hanging="180"/>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أنه حصل على جميع الموافقات النظامية اللازمة لإيداع أوراقه المالية وإدارة سجل ملكيتها لدى </w:t>
            </w:r>
            <w:r w:rsidR="00401CC4"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وأن البيانات الواردة في هذا النموذج وجميع المستندات المرفقة به صحيحة وسليمة ومحدثة.</w:t>
            </w:r>
          </w:p>
        </w:tc>
        <w:tc>
          <w:tcPr>
            <w:tcW w:w="5044" w:type="dxa"/>
            <w:gridSpan w:val="5"/>
            <w:shd w:val="clear" w:color="auto" w:fill="auto"/>
          </w:tcPr>
          <w:p w14:paraId="22883D6A" w14:textId="77777777" w:rsidR="00ED3C34" w:rsidRPr="00D14E38" w:rsidRDefault="00ED3C34" w:rsidP="00ED3C34">
            <w:pPr>
              <w:ind w:left="321" w:hanging="270"/>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color w:val="000000" w:themeColor="text1"/>
                <w:sz w:val="12"/>
                <w:szCs w:val="12"/>
              </w:rPr>
              <w:t xml:space="preserve">2. </w:t>
            </w:r>
            <w:r w:rsidRPr="00D14E38">
              <w:rPr>
                <w:rFonts w:ascii="Avenir Arabic Book" w:eastAsia="Times New Roman" w:hAnsi="Avenir Arabic Book" w:cs="Avenir Arabic Book"/>
                <w:color w:val="000000" w:themeColor="text1"/>
                <w:sz w:val="12"/>
                <w:szCs w:val="12"/>
              </w:rPr>
              <w:tab/>
              <w:t>All required regulatory approvals to deposit its securities and the management of its Securities Ownership Register have been obtained, and all data, information and attached documents in this form are correct, accurate and updated.</w:t>
            </w:r>
          </w:p>
        </w:tc>
      </w:tr>
      <w:tr w:rsidR="00ED3C34" w:rsidRPr="00D14E38" w14:paraId="08A46AC9"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shd w:val="clear" w:color="auto" w:fill="auto"/>
          </w:tcPr>
          <w:p w14:paraId="67EFF880" w14:textId="77777777" w:rsidR="00ED3C34" w:rsidRPr="00D14E38" w:rsidRDefault="00ED3C34" w:rsidP="008167C1">
            <w:pPr>
              <w:pStyle w:val="ListParagraph"/>
              <w:numPr>
                <w:ilvl w:val="0"/>
                <w:numId w:val="4"/>
              </w:numPr>
              <w:bidi/>
              <w:ind w:left="253" w:hanging="180"/>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أن اشتراكه في أيٍ من خدمات </w:t>
            </w:r>
            <w:r w:rsidR="00401CC4"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لا يشكل مخالفة لأيٍ من أحكام عقد تأسيسه أو نظامه الأساس أو أيٍ من ملاحقهما، أو أيٍ من الأنظمة والقواعد ذات العلاقة.</w:t>
            </w:r>
          </w:p>
        </w:tc>
        <w:tc>
          <w:tcPr>
            <w:tcW w:w="5044" w:type="dxa"/>
            <w:gridSpan w:val="5"/>
            <w:shd w:val="clear" w:color="auto" w:fill="auto"/>
          </w:tcPr>
          <w:p w14:paraId="7C1D3C6F" w14:textId="77777777" w:rsidR="00ED3C34" w:rsidRPr="00D14E38" w:rsidRDefault="00ED3C34" w:rsidP="00ED3C34">
            <w:pPr>
              <w:ind w:left="321" w:hanging="270"/>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color w:val="000000" w:themeColor="text1"/>
                <w:sz w:val="12"/>
                <w:szCs w:val="12"/>
              </w:rPr>
              <w:t>3.</w:t>
            </w:r>
            <w:r w:rsidRPr="00D14E38">
              <w:rPr>
                <w:rFonts w:ascii="Avenir Arabic Book" w:eastAsia="Times New Roman" w:hAnsi="Avenir Arabic Book" w:cs="Avenir Arabic Book"/>
                <w:color w:val="000000" w:themeColor="text1"/>
                <w:sz w:val="12"/>
                <w:szCs w:val="12"/>
              </w:rPr>
              <w:tab/>
              <w:t xml:space="preserve">The participation in any of </w:t>
            </w:r>
            <w:r w:rsidR="00CB7F99" w:rsidRPr="00D14E38">
              <w:rPr>
                <w:rFonts w:ascii="Avenir Arabic Book" w:eastAsia="Times New Roman" w:hAnsi="Avenir Arabic Book" w:cs="Avenir Arabic Book"/>
                <w:color w:val="000000" w:themeColor="text1"/>
                <w:sz w:val="12"/>
                <w:szCs w:val="12"/>
              </w:rPr>
              <w:t>“</w:t>
            </w:r>
            <w:proofErr w:type="spellStart"/>
            <w:r w:rsidR="00CB7F99" w:rsidRPr="00D14E38">
              <w:rPr>
                <w:rFonts w:ascii="Avenir Arabic Book" w:eastAsia="Times New Roman" w:hAnsi="Avenir Arabic Book" w:cs="Avenir Arabic Book"/>
                <w:color w:val="000000" w:themeColor="text1"/>
                <w:sz w:val="12"/>
                <w:szCs w:val="12"/>
              </w:rPr>
              <w:t>Edaa”</w:t>
            </w:r>
            <w:r w:rsidRPr="00D14E38">
              <w:rPr>
                <w:rFonts w:ascii="Avenir Arabic Book" w:eastAsia="Times New Roman" w:hAnsi="Avenir Arabic Book" w:cs="Avenir Arabic Book"/>
                <w:color w:val="000000" w:themeColor="text1"/>
                <w:sz w:val="12"/>
                <w:szCs w:val="12"/>
              </w:rPr>
              <w:t>'s</w:t>
            </w:r>
            <w:proofErr w:type="spellEnd"/>
            <w:r w:rsidRPr="00D14E38">
              <w:rPr>
                <w:rFonts w:ascii="Avenir Arabic Book" w:eastAsia="Times New Roman" w:hAnsi="Avenir Arabic Book" w:cs="Avenir Arabic Book"/>
                <w:color w:val="000000" w:themeColor="text1"/>
                <w:sz w:val="12"/>
                <w:szCs w:val="12"/>
              </w:rPr>
              <w:t xml:space="preserve"> services does not pose a violation of any of the provisions of its Articles of Association, its Bylaws or any of their annexes, or any of the relevant regulations and rules.</w:t>
            </w:r>
          </w:p>
        </w:tc>
      </w:tr>
      <w:tr w:rsidR="00ED3C34" w:rsidRPr="00D14E38" w14:paraId="2E609BFE"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shd w:val="clear" w:color="auto" w:fill="auto"/>
          </w:tcPr>
          <w:p w14:paraId="26A14942" w14:textId="77777777" w:rsidR="00ED3C34" w:rsidRPr="00D14E38" w:rsidRDefault="00ED3C34" w:rsidP="008167C1">
            <w:pPr>
              <w:pStyle w:val="ListParagraph"/>
              <w:numPr>
                <w:ilvl w:val="0"/>
                <w:numId w:val="4"/>
              </w:numPr>
              <w:bidi/>
              <w:ind w:left="253" w:hanging="180"/>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تفويض </w:t>
            </w:r>
            <w:r w:rsidR="00401CC4"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للتواصل مع مدير الاكتتاب من أجل الحصول على البيانات والمعلومات اللازمة لتحميل بيانات مالكي الأوراق المالية للمصدر في نظام الإيداع والتسوية.</w:t>
            </w:r>
          </w:p>
        </w:tc>
        <w:tc>
          <w:tcPr>
            <w:tcW w:w="5044" w:type="dxa"/>
            <w:gridSpan w:val="5"/>
            <w:shd w:val="clear" w:color="auto" w:fill="auto"/>
          </w:tcPr>
          <w:p w14:paraId="14843136" w14:textId="77777777" w:rsidR="00ED3C34" w:rsidRPr="00D14E38" w:rsidRDefault="00ED3C34" w:rsidP="00ED3C34">
            <w:pPr>
              <w:ind w:left="321" w:hanging="270"/>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color w:val="000000" w:themeColor="text1"/>
                <w:sz w:val="12"/>
                <w:szCs w:val="12"/>
              </w:rPr>
              <w:t>4.</w:t>
            </w:r>
            <w:r w:rsidRPr="00D14E38">
              <w:rPr>
                <w:rFonts w:ascii="Avenir Arabic Book" w:eastAsia="Times New Roman" w:hAnsi="Avenir Arabic Book" w:cs="Avenir Arabic Book"/>
                <w:color w:val="000000" w:themeColor="text1"/>
                <w:sz w:val="12"/>
                <w:szCs w:val="12"/>
              </w:rPr>
              <w:tab/>
              <w:t xml:space="preserve">Authorization of </w:t>
            </w:r>
            <w:r w:rsidR="00CB7F99" w:rsidRPr="00D14E38">
              <w:rPr>
                <w:rFonts w:ascii="Avenir Arabic Book" w:eastAsia="Times New Roman" w:hAnsi="Avenir Arabic Book" w:cs="Avenir Arabic Book"/>
                <w:color w:val="000000" w:themeColor="text1"/>
                <w:sz w:val="12"/>
                <w:szCs w:val="12"/>
              </w:rPr>
              <w:t>“Edaa”</w:t>
            </w:r>
            <w:r w:rsidRPr="00D14E38">
              <w:rPr>
                <w:rFonts w:ascii="Avenir Arabic Book" w:eastAsia="Times New Roman" w:hAnsi="Avenir Arabic Book" w:cs="Avenir Arabic Book"/>
                <w:color w:val="000000" w:themeColor="text1"/>
                <w:sz w:val="12"/>
                <w:szCs w:val="12"/>
              </w:rPr>
              <w:t xml:space="preserve"> to communicate with the Lead Manager in order to obtain necessary data and information for loading the data of the Issuer’s securities owners in the Depository and Settlement System</w:t>
            </w:r>
          </w:p>
        </w:tc>
      </w:tr>
      <w:tr w:rsidR="00ED3C34" w:rsidRPr="00D14E38" w14:paraId="5C2B3E9D"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shd w:val="clear" w:color="auto" w:fill="auto"/>
          </w:tcPr>
          <w:p w14:paraId="4B4D1BAA" w14:textId="77777777" w:rsidR="00ED3C34" w:rsidRPr="00D14E38" w:rsidRDefault="00ED3C34" w:rsidP="008167C1">
            <w:pPr>
              <w:pStyle w:val="ListParagraph"/>
              <w:numPr>
                <w:ilvl w:val="0"/>
                <w:numId w:val="4"/>
              </w:numPr>
              <w:bidi/>
              <w:ind w:left="253" w:hanging="180"/>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إخلاء مسؤولية </w:t>
            </w:r>
            <w:r w:rsidR="00401CC4"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ومجلس إدارته ومديريه وموظفيه والشركات التابعة له عن أية أضرار أو مطالبات أو خسائر أو تعويضات تجاه أي شخص أو جهة، تنشأ بشكل مباشر أو غير مباشر نتيجة لإيداع أوراقه المالية وإدارة سجل ملكيتها أو أيٍ من الخدمات المرتبطة بها.</w:t>
            </w:r>
          </w:p>
        </w:tc>
        <w:tc>
          <w:tcPr>
            <w:tcW w:w="5044" w:type="dxa"/>
            <w:gridSpan w:val="5"/>
            <w:shd w:val="clear" w:color="auto" w:fill="auto"/>
          </w:tcPr>
          <w:p w14:paraId="725BB447" w14:textId="642E65B6" w:rsidR="00ED3C34" w:rsidRPr="00A2440E" w:rsidRDefault="00A2440E" w:rsidP="00A2440E">
            <w:pPr>
              <w:ind w:left="321" w:hanging="270"/>
              <w:contextualSpacing/>
              <w:jc w:val="both"/>
              <w:rPr>
                <w:rFonts w:ascii="Avenir Arabic Book" w:eastAsia="Times New Roman" w:hAnsi="Avenir Arabic Book" w:cs="Avenir Arabic Book"/>
                <w:color w:val="000000" w:themeColor="text1"/>
                <w:sz w:val="12"/>
                <w:szCs w:val="12"/>
              </w:rPr>
            </w:pPr>
            <w:r>
              <w:rPr>
                <w:rFonts w:ascii="Avenir Arabic Book" w:eastAsia="Times New Roman" w:hAnsi="Avenir Arabic Book" w:cs="Avenir Arabic Book"/>
                <w:color w:val="000000" w:themeColor="text1"/>
                <w:sz w:val="12"/>
                <w:szCs w:val="12"/>
              </w:rPr>
              <w:t>5</w:t>
            </w:r>
            <w:r w:rsidRPr="00D14E38">
              <w:rPr>
                <w:rFonts w:ascii="Avenir Arabic Book" w:eastAsia="Times New Roman" w:hAnsi="Avenir Arabic Book" w:cs="Avenir Arabic Book"/>
                <w:color w:val="000000" w:themeColor="text1"/>
                <w:sz w:val="12"/>
                <w:szCs w:val="12"/>
              </w:rPr>
              <w:t>.</w:t>
            </w:r>
            <w:r w:rsidRPr="00D14E38">
              <w:rPr>
                <w:rFonts w:ascii="Avenir Arabic Book" w:eastAsia="Times New Roman" w:hAnsi="Avenir Arabic Book" w:cs="Avenir Arabic Book"/>
                <w:color w:val="000000" w:themeColor="text1"/>
                <w:sz w:val="12"/>
                <w:szCs w:val="12"/>
              </w:rPr>
              <w:tab/>
            </w:r>
            <w:r w:rsidR="00ED3C34" w:rsidRPr="00A2440E">
              <w:rPr>
                <w:rFonts w:ascii="Avenir Arabic Book" w:eastAsia="Times New Roman" w:hAnsi="Avenir Arabic Book" w:cs="Avenir Arabic Book"/>
                <w:color w:val="000000" w:themeColor="text1"/>
                <w:sz w:val="12"/>
                <w:szCs w:val="12"/>
              </w:rPr>
              <w:t xml:space="preserve">Discharging </w:t>
            </w:r>
            <w:r w:rsidR="00CB7F99" w:rsidRPr="00A2440E">
              <w:rPr>
                <w:rFonts w:ascii="Avenir Arabic Book" w:eastAsia="Times New Roman" w:hAnsi="Avenir Arabic Book" w:cs="Avenir Arabic Book"/>
                <w:color w:val="000000" w:themeColor="text1"/>
                <w:sz w:val="12"/>
                <w:szCs w:val="12"/>
              </w:rPr>
              <w:t>“Edaa”</w:t>
            </w:r>
            <w:r w:rsidR="00ED3C34" w:rsidRPr="00A2440E">
              <w:rPr>
                <w:rFonts w:ascii="Avenir Arabic Book" w:eastAsia="Times New Roman" w:hAnsi="Avenir Arabic Book" w:cs="Avenir Arabic Book"/>
                <w:color w:val="000000" w:themeColor="text1"/>
                <w:sz w:val="12"/>
                <w:szCs w:val="12"/>
              </w:rPr>
              <w:t>, its Board of Directors, directors, officers, mother companies, and subsidiaries from any liability, claims, losses, compensations, actions, or liability towards any person or entity, resulting directly or indirectly from depositing its securities and the management of its Securities Ownership Register or any of the related services.</w:t>
            </w:r>
          </w:p>
          <w:p w14:paraId="3F707C49" w14:textId="77777777" w:rsidR="00D14E38" w:rsidRDefault="00D14E38" w:rsidP="00A2440E">
            <w:pPr>
              <w:ind w:left="321" w:hanging="270"/>
              <w:contextualSpacing/>
              <w:jc w:val="both"/>
              <w:rPr>
                <w:rFonts w:ascii="Avenir Arabic Book" w:eastAsia="Times New Roman" w:hAnsi="Avenir Arabic Book" w:cs="Avenir Arabic Book"/>
                <w:color w:val="000000" w:themeColor="text1"/>
                <w:sz w:val="12"/>
                <w:szCs w:val="12"/>
              </w:rPr>
            </w:pPr>
          </w:p>
          <w:p w14:paraId="682B3208" w14:textId="7CA88324" w:rsidR="00D14E38" w:rsidRPr="00D14E38" w:rsidRDefault="00D14E38" w:rsidP="00A2440E">
            <w:pPr>
              <w:ind w:left="321" w:hanging="270"/>
              <w:contextualSpacing/>
              <w:jc w:val="both"/>
              <w:rPr>
                <w:rFonts w:ascii="Avenir Arabic Book" w:eastAsia="Times New Roman" w:hAnsi="Avenir Arabic Book" w:cs="Avenir Arabic Book"/>
                <w:color w:val="000000" w:themeColor="text1"/>
                <w:sz w:val="12"/>
                <w:szCs w:val="12"/>
              </w:rPr>
            </w:pPr>
          </w:p>
        </w:tc>
      </w:tr>
      <w:tr w:rsidR="00CC31A6" w:rsidRPr="00D14E38" w14:paraId="19FB4662"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2195" w:type="dxa"/>
            <w:gridSpan w:val="2"/>
            <w:tcBorders>
              <w:top w:val="single" w:sz="4" w:space="0" w:color="auto"/>
              <w:left w:val="single" w:sz="4" w:space="0" w:color="auto"/>
              <w:bottom w:val="single" w:sz="4" w:space="0" w:color="auto"/>
              <w:right w:val="single" w:sz="4" w:space="0" w:color="auto"/>
            </w:tcBorders>
            <w:shd w:val="clear" w:color="auto" w:fill="001F33"/>
          </w:tcPr>
          <w:p w14:paraId="020DE17C" w14:textId="77777777" w:rsidR="00C90520" w:rsidRPr="00D14E38" w:rsidRDefault="00C90520" w:rsidP="00A2440E">
            <w:pPr>
              <w:bidi/>
              <w:contextualSpacing/>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color w:val="FFFFFF" w:themeColor="background1"/>
                <w:sz w:val="14"/>
                <w:szCs w:val="14"/>
                <w:rtl/>
              </w:rPr>
              <w:t xml:space="preserve">اسم </w:t>
            </w:r>
            <w:r w:rsidR="00DB46E9" w:rsidRPr="00D14E38">
              <w:rPr>
                <w:rFonts w:ascii="Avenir Arabic Book" w:eastAsia="Times New Roman" w:hAnsi="Avenir Arabic Book" w:cs="Avenir Arabic Book"/>
                <w:color w:val="FFFFFF" w:themeColor="background1"/>
                <w:sz w:val="14"/>
                <w:szCs w:val="14"/>
                <w:rtl/>
              </w:rPr>
              <w:t>صا</w:t>
            </w:r>
            <w:r w:rsidR="00CC31A6" w:rsidRPr="00D14E38">
              <w:rPr>
                <w:rFonts w:ascii="Avenir Arabic Book" w:eastAsia="Times New Roman" w:hAnsi="Avenir Arabic Book" w:cs="Avenir Arabic Book"/>
                <w:color w:val="FFFFFF" w:themeColor="background1"/>
                <w:sz w:val="14"/>
                <w:szCs w:val="14"/>
                <w:rtl/>
              </w:rPr>
              <w:t>ح</w:t>
            </w:r>
            <w:r w:rsidR="00DB46E9" w:rsidRPr="00D14E38">
              <w:rPr>
                <w:rFonts w:ascii="Avenir Arabic Book" w:eastAsia="Times New Roman" w:hAnsi="Avenir Arabic Book" w:cs="Avenir Arabic Book"/>
                <w:color w:val="FFFFFF" w:themeColor="background1"/>
                <w:sz w:val="14"/>
                <w:szCs w:val="14"/>
                <w:rtl/>
              </w:rPr>
              <w:t>ب</w:t>
            </w:r>
            <w:r w:rsidR="00CC31A6" w:rsidRPr="00D14E38">
              <w:rPr>
                <w:rFonts w:ascii="Avenir Arabic Book" w:eastAsia="Times New Roman" w:hAnsi="Avenir Arabic Book" w:cs="Avenir Arabic Book"/>
                <w:color w:val="FFFFFF" w:themeColor="background1"/>
                <w:sz w:val="14"/>
                <w:szCs w:val="14"/>
                <w:rtl/>
              </w:rPr>
              <w:t xml:space="preserve"> الصلاحية لدى المصدر</w:t>
            </w:r>
            <w:r w:rsidRPr="00D14E38">
              <w:rPr>
                <w:rFonts w:ascii="Avenir Arabic Book" w:eastAsia="Times New Roman" w:hAnsi="Avenir Arabic Book" w:cs="Avenir Arabic Book"/>
                <w:color w:val="FFFFFF" w:themeColor="background1"/>
                <w:sz w:val="14"/>
                <w:szCs w:val="14"/>
                <w:rtl/>
              </w:rPr>
              <w:t>:</w:t>
            </w:r>
          </w:p>
        </w:tc>
        <w:tc>
          <w:tcPr>
            <w:tcW w:w="465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venir Arabic Book" w:eastAsia="Times New Roman" w:hAnsi="Avenir Arabic Book" w:cs="Avenir Arabic Book"/>
                <w:sz w:val="14"/>
                <w:szCs w:val="14"/>
                <w:rtl/>
              </w:rPr>
              <w:id w:val="563533411"/>
              <w:showingPlcHdr/>
              <w:text/>
            </w:sdtPr>
            <w:sdtEndPr/>
            <w:sdtContent>
              <w:p w14:paraId="698FFA5B" w14:textId="77777777" w:rsidR="00C90520" w:rsidRPr="00D14E38" w:rsidRDefault="00C90520" w:rsidP="00C90520">
                <w:pPr>
                  <w:bidi/>
                  <w:contextualSpacing/>
                  <w:jc w:val="center"/>
                  <w:rPr>
                    <w:rFonts w:ascii="Avenir Arabic Book" w:eastAsia="Times New Roman" w:hAnsi="Avenir Arabic Book" w:cs="Avenir Arabic Book"/>
                    <w:color w:val="000000" w:themeColor="text1"/>
                    <w:sz w:val="12"/>
                    <w:szCs w:val="12"/>
                  </w:rPr>
                </w:pPr>
                <w:r w:rsidRPr="00D14E38">
                  <w:rPr>
                    <w:rStyle w:val="PlaceholderText"/>
                    <w:rFonts w:ascii="Avenir Arabic Book" w:hAnsi="Avenir Arabic Book" w:cs="Avenir Arabic Book"/>
                    <w:sz w:val="14"/>
                    <w:szCs w:val="14"/>
                  </w:rPr>
                  <w:t>Click here to enter text.</w:t>
                </w:r>
              </w:p>
            </w:sdtContent>
          </w:sdt>
        </w:tc>
        <w:tc>
          <w:tcPr>
            <w:tcW w:w="2267" w:type="dxa"/>
            <w:gridSpan w:val="3"/>
            <w:tcBorders>
              <w:top w:val="single" w:sz="4" w:space="0" w:color="auto"/>
              <w:left w:val="single" w:sz="4" w:space="0" w:color="auto"/>
              <w:bottom w:val="single" w:sz="4" w:space="0" w:color="auto"/>
              <w:right w:val="single" w:sz="4" w:space="0" w:color="auto"/>
            </w:tcBorders>
            <w:shd w:val="clear" w:color="auto" w:fill="001E33"/>
          </w:tcPr>
          <w:p w14:paraId="53846A9F" w14:textId="77777777" w:rsidR="00C90520" w:rsidRPr="00A2440E" w:rsidRDefault="00C90520" w:rsidP="00C90520">
            <w:pPr>
              <w:contextualSpacing/>
              <w:jc w:val="both"/>
              <w:rPr>
                <w:rFonts w:ascii="Avenir Arabic Book" w:eastAsia="Times New Roman" w:hAnsi="Avenir Arabic Book" w:cs="Avenir Arabic Book"/>
                <w:color w:val="000000" w:themeColor="text1"/>
                <w:sz w:val="14"/>
                <w:szCs w:val="14"/>
              </w:rPr>
            </w:pPr>
            <w:r w:rsidRPr="00A2440E">
              <w:rPr>
                <w:rFonts w:ascii="Avenir Arabic Book" w:hAnsi="Avenir Arabic Book" w:cs="Avenir Arabic Book"/>
                <w:sz w:val="14"/>
                <w:szCs w:val="14"/>
              </w:rPr>
              <w:t>Delegated Person Name:</w:t>
            </w:r>
          </w:p>
        </w:tc>
      </w:tr>
      <w:tr w:rsidR="00CC31A6" w:rsidRPr="00D14E38" w14:paraId="75CCE199"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2195" w:type="dxa"/>
            <w:gridSpan w:val="2"/>
            <w:tcBorders>
              <w:top w:val="single" w:sz="4" w:space="0" w:color="auto"/>
              <w:left w:val="single" w:sz="4" w:space="0" w:color="auto"/>
              <w:bottom w:val="single" w:sz="4" w:space="0" w:color="auto"/>
              <w:right w:val="single" w:sz="4" w:space="0" w:color="auto"/>
            </w:tcBorders>
            <w:shd w:val="clear" w:color="auto" w:fill="001F33"/>
          </w:tcPr>
          <w:p w14:paraId="57C7D14D" w14:textId="77777777" w:rsidR="00C90520" w:rsidRPr="00D14E38" w:rsidRDefault="00C90520" w:rsidP="00A2440E">
            <w:pPr>
              <w:bidi/>
              <w:contextualSpacing/>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color w:val="FFFFFF" w:themeColor="background1"/>
                <w:sz w:val="14"/>
                <w:szCs w:val="14"/>
                <w:rtl/>
              </w:rPr>
              <w:t>المسمى الوظيفي:</w:t>
            </w:r>
          </w:p>
        </w:tc>
        <w:tc>
          <w:tcPr>
            <w:tcW w:w="4655" w:type="dxa"/>
            <w:gridSpan w:val="4"/>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venir Arabic Book" w:eastAsia="Times New Roman" w:hAnsi="Avenir Arabic Book" w:cs="Avenir Arabic Book"/>
                <w:sz w:val="14"/>
                <w:szCs w:val="14"/>
                <w:rtl/>
              </w:rPr>
              <w:id w:val="187025744"/>
              <w:showingPlcHdr/>
              <w:text/>
            </w:sdtPr>
            <w:sdtEndPr/>
            <w:sdtContent>
              <w:p w14:paraId="27B55D8D" w14:textId="77777777" w:rsidR="00C90520" w:rsidRPr="00D14E38" w:rsidRDefault="00C90520" w:rsidP="00C90520">
                <w:pPr>
                  <w:bidi/>
                  <w:contextualSpacing/>
                  <w:jc w:val="center"/>
                  <w:rPr>
                    <w:rFonts w:ascii="Avenir Arabic Book" w:eastAsia="Times New Roman" w:hAnsi="Avenir Arabic Book" w:cs="Avenir Arabic Book"/>
                    <w:color w:val="000000" w:themeColor="text1"/>
                    <w:sz w:val="12"/>
                    <w:szCs w:val="12"/>
                  </w:rPr>
                </w:pPr>
                <w:r w:rsidRPr="00D14E38">
                  <w:rPr>
                    <w:rStyle w:val="PlaceholderText"/>
                    <w:rFonts w:ascii="Avenir Arabic Book" w:hAnsi="Avenir Arabic Book" w:cs="Avenir Arabic Book"/>
                    <w:sz w:val="14"/>
                    <w:szCs w:val="14"/>
                  </w:rPr>
                  <w:t>Click here to enter text.</w:t>
                </w:r>
              </w:p>
            </w:sdtContent>
          </w:sdt>
        </w:tc>
        <w:tc>
          <w:tcPr>
            <w:tcW w:w="2267" w:type="dxa"/>
            <w:gridSpan w:val="3"/>
            <w:tcBorders>
              <w:top w:val="single" w:sz="4" w:space="0" w:color="auto"/>
              <w:left w:val="single" w:sz="4" w:space="0" w:color="auto"/>
              <w:bottom w:val="single" w:sz="4" w:space="0" w:color="auto"/>
              <w:right w:val="single" w:sz="4" w:space="0" w:color="auto"/>
            </w:tcBorders>
            <w:shd w:val="clear" w:color="auto" w:fill="001E33"/>
          </w:tcPr>
          <w:p w14:paraId="73D2B73F" w14:textId="77777777" w:rsidR="00C90520" w:rsidRPr="00A2440E" w:rsidRDefault="00C90520" w:rsidP="00C90520">
            <w:pPr>
              <w:contextualSpacing/>
              <w:jc w:val="both"/>
              <w:rPr>
                <w:rFonts w:ascii="Avenir Arabic Book" w:eastAsia="Times New Roman" w:hAnsi="Avenir Arabic Book" w:cs="Avenir Arabic Book"/>
                <w:color w:val="000000" w:themeColor="text1"/>
                <w:sz w:val="14"/>
                <w:szCs w:val="14"/>
              </w:rPr>
            </w:pPr>
            <w:r w:rsidRPr="00A2440E">
              <w:rPr>
                <w:rFonts w:ascii="Avenir Arabic Book" w:hAnsi="Avenir Arabic Book" w:cs="Avenir Arabic Book"/>
                <w:sz w:val="14"/>
                <w:szCs w:val="14"/>
              </w:rPr>
              <w:t xml:space="preserve">Job Title: </w:t>
            </w:r>
          </w:p>
        </w:tc>
      </w:tr>
      <w:tr w:rsidR="00CC31A6" w:rsidRPr="00D14E38" w14:paraId="3203161F"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2195" w:type="dxa"/>
            <w:gridSpan w:val="2"/>
            <w:tcBorders>
              <w:top w:val="single" w:sz="4" w:space="0" w:color="auto"/>
              <w:left w:val="single" w:sz="4" w:space="0" w:color="auto"/>
              <w:bottom w:val="single" w:sz="4" w:space="0" w:color="auto"/>
              <w:right w:val="single" w:sz="4" w:space="0" w:color="auto"/>
            </w:tcBorders>
            <w:shd w:val="clear" w:color="auto" w:fill="001F33"/>
          </w:tcPr>
          <w:p w14:paraId="4FF79235" w14:textId="77777777" w:rsidR="00C90520" w:rsidRPr="00D14E38" w:rsidRDefault="00C90520" w:rsidP="00A2440E">
            <w:pPr>
              <w:bidi/>
              <w:contextualSpacing/>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color w:val="FFFFFF" w:themeColor="background1"/>
                <w:sz w:val="14"/>
                <w:szCs w:val="14"/>
                <w:rtl/>
              </w:rPr>
              <w:t>التوقيع:</w:t>
            </w:r>
          </w:p>
        </w:tc>
        <w:tc>
          <w:tcPr>
            <w:tcW w:w="4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B0DD2F" w14:textId="77777777" w:rsidR="00C90520" w:rsidRPr="00D14E38" w:rsidRDefault="00C90520" w:rsidP="00C90520">
            <w:pPr>
              <w:bidi/>
              <w:contextualSpacing/>
              <w:jc w:val="center"/>
              <w:rPr>
                <w:rFonts w:ascii="Avenir Arabic Book" w:eastAsia="Times New Roman" w:hAnsi="Avenir Arabic Book" w:cs="Avenir Arabic Book"/>
                <w:sz w:val="14"/>
                <w:szCs w:val="14"/>
                <w:rtl/>
              </w:rPr>
            </w:pPr>
          </w:p>
          <w:p w14:paraId="07223D6D" w14:textId="77777777" w:rsidR="00C90520" w:rsidRPr="00D14E38" w:rsidRDefault="00C90520" w:rsidP="00C90520">
            <w:pPr>
              <w:bidi/>
              <w:contextualSpacing/>
              <w:jc w:val="center"/>
              <w:rPr>
                <w:rFonts w:ascii="Avenir Arabic Book" w:eastAsia="Times New Roman" w:hAnsi="Avenir Arabic Book" w:cs="Avenir Arabic Book"/>
                <w:sz w:val="14"/>
                <w:szCs w:val="14"/>
                <w:rtl/>
              </w:rPr>
            </w:pPr>
          </w:p>
          <w:p w14:paraId="479B40E9" w14:textId="77777777" w:rsidR="00C90520" w:rsidRPr="00D14E38" w:rsidRDefault="00C90520" w:rsidP="00C90520">
            <w:pPr>
              <w:bidi/>
              <w:contextualSpacing/>
              <w:jc w:val="center"/>
              <w:rPr>
                <w:rFonts w:ascii="Avenir Arabic Book" w:eastAsia="Times New Roman" w:hAnsi="Avenir Arabic Book" w:cs="Avenir Arabic Book"/>
                <w:sz w:val="14"/>
                <w:szCs w:val="14"/>
                <w:rtl/>
              </w:rPr>
            </w:pPr>
          </w:p>
          <w:p w14:paraId="2A15FAF8" w14:textId="77777777" w:rsidR="00C90520" w:rsidRPr="00D14E38" w:rsidRDefault="00C90520" w:rsidP="00C90520">
            <w:pPr>
              <w:bidi/>
              <w:contextualSpacing/>
              <w:jc w:val="center"/>
              <w:rPr>
                <w:rFonts w:ascii="Avenir Arabic Book" w:eastAsia="Times New Roman" w:hAnsi="Avenir Arabic Book" w:cs="Avenir Arabic Book"/>
                <w:color w:val="000000" w:themeColor="text1"/>
                <w:sz w:val="12"/>
                <w:szCs w:val="12"/>
              </w:rPr>
            </w:pPr>
          </w:p>
        </w:tc>
        <w:tc>
          <w:tcPr>
            <w:tcW w:w="2267" w:type="dxa"/>
            <w:gridSpan w:val="3"/>
            <w:tcBorders>
              <w:top w:val="single" w:sz="4" w:space="0" w:color="auto"/>
              <w:left w:val="single" w:sz="4" w:space="0" w:color="auto"/>
              <w:bottom w:val="single" w:sz="4" w:space="0" w:color="auto"/>
              <w:right w:val="single" w:sz="4" w:space="0" w:color="auto"/>
            </w:tcBorders>
            <w:shd w:val="clear" w:color="auto" w:fill="001E33"/>
          </w:tcPr>
          <w:p w14:paraId="2849CB25" w14:textId="77777777" w:rsidR="00C90520" w:rsidRPr="00A2440E" w:rsidRDefault="00C90520" w:rsidP="00C90520">
            <w:pPr>
              <w:contextualSpacing/>
              <w:jc w:val="both"/>
              <w:rPr>
                <w:rFonts w:ascii="Avenir Arabic Book" w:eastAsia="Times New Roman" w:hAnsi="Avenir Arabic Book" w:cs="Avenir Arabic Book"/>
                <w:color w:val="000000" w:themeColor="text1"/>
                <w:sz w:val="14"/>
                <w:szCs w:val="14"/>
              </w:rPr>
            </w:pPr>
            <w:r w:rsidRPr="00A2440E">
              <w:rPr>
                <w:rFonts w:ascii="Avenir Arabic Book" w:hAnsi="Avenir Arabic Book" w:cs="Avenir Arabic Book"/>
                <w:sz w:val="14"/>
                <w:szCs w:val="14"/>
              </w:rPr>
              <w:t>Signature:</w:t>
            </w:r>
          </w:p>
        </w:tc>
      </w:tr>
      <w:tr w:rsidR="00C90520" w:rsidRPr="00D14E38" w14:paraId="6F882516"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2195" w:type="dxa"/>
            <w:gridSpan w:val="2"/>
            <w:tcBorders>
              <w:top w:val="single" w:sz="4" w:space="0" w:color="auto"/>
              <w:left w:val="single" w:sz="4" w:space="0" w:color="auto"/>
              <w:bottom w:val="single" w:sz="4" w:space="0" w:color="auto"/>
              <w:right w:val="single" w:sz="4" w:space="0" w:color="auto"/>
            </w:tcBorders>
            <w:shd w:val="clear" w:color="auto" w:fill="001F33"/>
          </w:tcPr>
          <w:p w14:paraId="3B746845" w14:textId="77777777" w:rsidR="00C90520" w:rsidRPr="00D14E38" w:rsidRDefault="00C90520" w:rsidP="00A2440E">
            <w:pPr>
              <w:bidi/>
              <w:contextualSpacing/>
              <w:rPr>
                <w:rFonts w:ascii="Avenir Arabic Book" w:eastAsia="Times New Roman" w:hAnsi="Avenir Arabic Book" w:cs="Avenir Arabic Book"/>
                <w:color w:val="FFFFFF" w:themeColor="background1"/>
                <w:sz w:val="14"/>
                <w:szCs w:val="14"/>
                <w:rtl/>
              </w:rPr>
            </w:pPr>
            <w:r w:rsidRPr="00D14E38">
              <w:rPr>
                <w:rFonts w:ascii="Avenir Arabic Book" w:eastAsia="Times New Roman" w:hAnsi="Avenir Arabic Book" w:cs="Avenir Arabic Book"/>
                <w:color w:val="FFFFFF" w:themeColor="background1"/>
                <w:sz w:val="14"/>
                <w:szCs w:val="14"/>
                <w:rtl/>
              </w:rPr>
              <w:t>الختم:</w:t>
            </w:r>
          </w:p>
        </w:tc>
        <w:tc>
          <w:tcPr>
            <w:tcW w:w="46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D10411" w14:textId="77777777" w:rsidR="00C90520" w:rsidRPr="00D14E38" w:rsidRDefault="00C90520" w:rsidP="00C90520">
            <w:pPr>
              <w:bidi/>
              <w:contextualSpacing/>
              <w:jc w:val="center"/>
              <w:rPr>
                <w:rFonts w:ascii="Avenir Arabic Book" w:eastAsia="Times New Roman" w:hAnsi="Avenir Arabic Book" w:cs="Avenir Arabic Book"/>
                <w:sz w:val="14"/>
                <w:szCs w:val="14"/>
                <w:rtl/>
              </w:rPr>
            </w:pPr>
          </w:p>
          <w:p w14:paraId="1C95FAB0" w14:textId="77777777" w:rsidR="00C90520" w:rsidRPr="00D14E38" w:rsidRDefault="00C90520" w:rsidP="00C90520">
            <w:pPr>
              <w:bidi/>
              <w:contextualSpacing/>
              <w:jc w:val="center"/>
              <w:rPr>
                <w:rFonts w:ascii="Avenir Arabic Book" w:eastAsia="Times New Roman" w:hAnsi="Avenir Arabic Book" w:cs="Avenir Arabic Book"/>
                <w:sz w:val="14"/>
                <w:szCs w:val="14"/>
                <w:rtl/>
              </w:rPr>
            </w:pPr>
          </w:p>
          <w:p w14:paraId="40BEE4D0" w14:textId="77777777" w:rsidR="00C90520" w:rsidRPr="00D14E38" w:rsidRDefault="00C90520" w:rsidP="00C90520">
            <w:pPr>
              <w:bidi/>
              <w:contextualSpacing/>
              <w:jc w:val="center"/>
              <w:rPr>
                <w:rFonts w:ascii="Avenir Arabic Book" w:eastAsia="Times New Roman" w:hAnsi="Avenir Arabic Book" w:cs="Avenir Arabic Book"/>
                <w:sz w:val="14"/>
                <w:szCs w:val="14"/>
                <w:rtl/>
              </w:rPr>
            </w:pPr>
          </w:p>
          <w:p w14:paraId="765CE636" w14:textId="77777777" w:rsidR="00C90520" w:rsidRPr="00D14E38" w:rsidRDefault="00C90520" w:rsidP="00C90520">
            <w:pPr>
              <w:bidi/>
              <w:contextualSpacing/>
              <w:jc w:val="center"/>
              <w:rPr>
                <w:rFonts w:ascii="Avenir Arabic Book" w:eastAsia="Times New Roman" w:hAnsi="Avenir Arabic Book" w:cs="Avenir Arabic Book"/>
                <w:sz w:val="14"/>
                <w:szCs w:val="14"/>
                <w:rtl/>
              </w:rPr>
            </w:pPr>
          </w:p>
          <w:p w14:paraId="64F89FF9" w14:textId="77777777" w:rsidR="00C90520" w:rsidRPr="00D14E38" w:rsidRDefault="00C90520" w:rsidP="00C90520">
            <w:pPr>
              <w:bidi/>
              <w:contextualSpacing/>
              <w:jc w:val="center"/>
              <w:rPr>
                <w:rFonts w:ascii="Avenir Arabic Book" w:eastAsia="Times New Roman" w:hAnsi="Avenir Arabic Book" w:cs="Avenir Arabic Book"/>
                <w:sz w:val="14"/>
                <w:szCs w:val="14"/>
                <w:rtl/>
              </w:rPr>
            </w:pPr>
          </w:p>
          <w:p w14:paraId="311E0520" w14:textId="77777777" w:rsidR="00DB46E9" w:rsidRPr="00D14E38" w:rsidRDefault="00DB46E9" w:rsidP="00DB46E9">
            <w:pPr>
              <w:bidi/>
              <w:contextualSpacing/>
              <w:jc w:val="center"/>
              <w:rPr>
                <w:rFonts w:ascii="Avenir Arabic Book" w:eastAsia="Times New Roman" w:hAnsi="Avenir Arabic Book" w:cs="Avenir Arabic Book"/>
                <w:sz w:val="14"/>
                <w:szCs w:val="14"/>
                <w:rtl/>
              </w:rPr>
            </w:pPr>
          </w:p>
          <w:p w14:paraId="67B76527" w14:textId="77777777" w:rsidR="00C90520" w:rsidRPr="00D14E38" w:rsidRDefault="00C90520" w:rsidP="00C90520">
            <w:pPr>
              <w:bidi/>
              <w:contextualSpacing/>
              <w:jc w:val="center"/>
              <w:rPr>
                <w:rFonts w:ascii="Avenir Arabic Book" w:eastAsia="Times New Roman" w:hAnsi="Avenir Arabic Book" w:cs="Avenir Arabic Book"/>
                <w:sz w:val="14"/>
                <w:szCs w:val="14"/>
                <w:rtl/>
              </w:rPr>
            </w:pPr>
          </w:p>
          <w:p w14:paraId="01B082C8" w14:textId="77777777" w:rsidR="00C90520" w:rsidRPr="00D14E38" w:rsidRDefault="00C90520" w:rsidP="00C90520">
            <w:pPr>
              <w:bidi/>
              <w:contextualSpacing/>
              <w:jc w:val="center"/>
              <w:rPr>
                <w:rFonts w:ascii="Avenir Arabic Book" w:eastAsia="Times New Roman" w:hAnsi="Avenir Arabic Book" w:cs="Avenir Arabic Book"/>
                <w:sz w:val="14"/>
                <w:szCs w:val="14"/>
                <w:rtl/>
              </w:rPr>
            </w:pPr>
          </w:p>
        </w:tc>
        <w:tc>
          <w:tcPr>
            <w:tcW w:w="2267" w:type="dxa"/>
            <w:gridSpan w:val="3"/>
            <w:tcBorders>
              <w:top w:val="single" w:sz="4" w:space="0" w:color="auto"/>
              <w:left w:val="single" w:sz="4" w:space="0" w:color="auto"/>
              <w:bottom w:val="single" w:sz="4" w:space="0" w:color="auto"/>
              <w:right w:val="single" w:sz="4" w:space="0" w:color="auto"/>
            </w:tcBorders>
            <w:shd w:val="clear" w:color="auto" w:fill="001E33"/>
          </w:tcPr>
          <w:p w14:paraId="6B95DE90" w14:textId="77777777" w:rsidR="00C90520" w:rsidRPr="00A2440E" w:rsidRDefault="00C90520" w:rsidP="00C90520">
            <w:pPr>
              <w:contextualSpacing/>
              <w:jc w:val="both"/>
              <w:rPr>
                <w:rFonts w:ascii="Avenir Arabic Book" w:hAnsi="Avenir Arabic Book" w:cs="Avenir Arabic Book"/>
                <w:sz w:val="14"/>
                <w:szCs w:val="14"/>
              </w:rPr>
            </w:pPr>
            <w:r w:rsidRPr="00A2440E">
              <w:rPr>
                <w:rFonts w:ascii="Avenir Arabic Book" w:hAnsi="Avenir Arabic Book" w:cs="Avenir Arabic Book"/>
                <w:sz w:val="14"/>
                <w:szCs w:val="14"/>
              </w:rPr>
              <w:t>Stamp:</w:t>
            </w:r>
          </w:p>
        </w:tc>
      </w:tr>
      <w:tr w:rsidR="00C90520" w:rsidRPr="00D14E38" w14:paraId="08421E29"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9117" w:type="dxa"/>
            <w:gridSpan w:val="9"/>
            <w:tcBorders>
              <w:top w:val="single" w:sz="4" w:space="0" w:color="auto"/>
            </w:tcBorders>
            <w:shd w:val="clear" w:color="auto" w:fill="auto"/>
            <w:vAlign w:val="center"/>
          </w:tcPr>
          <w:p w14:paraId="5503A79D" w14:textId="77777777" w:rsidR="00C90520" w:rsidRPr="00D14E38" w:rsidRDefault="00C90520" w:rsidP="00C90520">
            <w:pPr>
              <w:bidi/>
              <w:contextualSpacing/>
              <w:jc w:val="both"/>
              <w:rPr>
                <w:rFonts w:ascii="Avenir Arabic Book" w:hAnsi="Avenir Arabic Book" w:cs="Avenir Arabic Book"/>
                <w:sz w:val="16"/>
                <w:szCs w:val="16"/>
              </w:rPr>
            </w:pPr>
          </w:p>
        </w:tc>
      </w:tr>
      <w:tr w:rsidR="00C90520" w:rsidRPr="00D14E38" w14:paraId="071AE887"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shd w:val="clear" w:color="auto" w:fill="auto"/>
            <w:vAlign w:val="center"/>
          </w:tcPr>
          <w:p w14:paraId="6B8BC27D" w14:textId="77777777" w:rsidR="00C90520" w:rsidRPr="00D14E38" w:rsidRDefault="00C90520" w:rsidP="00C90520">
            <w:pPr>
              <w:bidi/>
              <w:jc w:val="both"/>
              <w:rPr>
                <w:rFonts w:ascii="Avenir Arabic Book" w:eastAsia="Times New Roman" w:hAnsi="Avenir Arabic Book" w:cs="Avenir Arabic Book"/>
                <w:b/>
                <w:bCs/>
                <w:color w:val="7D2DEB"/>
                <w:sz w:val="14"/>
                <w:szCs w:val="14"/>
              </w:rPr>
            </w:pPr>
            <w:r w:rsidRPr="00D14E38">
              <w:rPr>
                <w:rFonts w:ascii="Avenir Arabic Book" w:eastAsia="Times New Roman" w:hAnsi="Avenir Arabic Book" w:cs="Avenir Arabic Book"/>
                <w:b/>
                <w:bCs/>
                <w:color w:val="7D2DEB"/>
                <w:sz w:val="14"/>
                <w:szCs w:val="14"/>
                <w:rtl/>
              </w:rPr>
              <w:t>المستندات المطلوب إرفاقها مع نموذج الطلب</w:t>
            </w:r>
            <w:r w:rsidRPr="00D14E38">
              <w:rPr>
                <w:rFonts w:ascii="Avenir Arabic Book" w:eastAsia="Times New Roman" w:hAnsi="Avenir Arabic Book" w:cs="Avenir Arabic Book"/>
                <w:b/>
                <w:bCs/>
                <w:color w:val="7D2DEB"/>
                <w:sz w:val="14"/>
                <w:szCs w:val="14"/>
              </w:rPr>
              <w:t>:</w:t>
            </w:r>
          </w:p>
        </w:tc>
        <w:tc>
          <w:tcPr>
            <w:tcW w:w="5044" w:type="dxa"/>
            <w:gridSpan w:val="5"/>
            <w:shd w:val="clear" w:color="auto" w:fill="auto"/>
            <w:vAlign w:val="center"/>
          </w:tcPr>
          <w:p w14:paraId="6BB12D11" w14:textId="77777777" w:rsidR="00C90520" w:rsidRPr="00D14E38" w:rsidRDefault="00C90520" w:rsidP="00C90520">
            <w:pPr>
              <w:contextualSpacing/>
              <w:jc w:val="both"/>
              <w:rPr>
                <w:rFonts w:ascii="Avenir Arabic Book" w:hAnsi="Avenir Arabic Book" w:cs="Avenir Arabic Book"/>
                <w:color w:val="7D2DEB"/>
                <w:sz w:val="16"/>
                <w:szCs w:val="16"/>
              </w:rPr>
            </w:pPr>
            <w:r w:rsidRPr="00D14E38">
              <w:rPr>
                <w:rFonts w:ascii="Avenir Arabic Book" w:hAnsi="Avenir Arabic Book" w:cs="Avenir Arabic Book"/>
                <w:color w:val="7D2DEB"/>
                <w:sz w:val="16"/>
                <w:szCs w:val="16"/>
              </w:rPr>
              <w:t>Required Documents to be attached with the application:</w:t>
            </w:r>
          </w:p>
        </w:tc>
      </w:tr>
      <w:tr w:rsidR="00C90520" w:rsidRPr="00D14E38" w14:paraId="10A610E8"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shd w:val="clear" w:color="auto" w:fill="auto"/>
            <w:vAlign w:val="center"/>
          </w:tcPr>
          <w:p w14:paraId="2E57468E" w14:textId="77777777" w:rsidR="00C90520" w:rsidRPr="00D14E38" w:rsidRDefault="00C90520" w:rsidP="008167C1">
            <w:pPr>
              <w:pStyle w:val="ListParagraph"/>
              <w:numPr>
                <w:ilvl w:val="0"/>
                <w:numId w:val="38"/>
              </w:numPr>
              <w:bidi/>
              <w:ind w:left="253" w:hanging="180"/>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نسخة إلكترونية من السجل التجاري الصادر من وزارة التجارة والاستثمار.</w:t>
            </w:r>
          </w:p>
        </w:tc>
        <w:tc>
          <w:tcPr>
            <w:tcW w:w="5044" w:type="dxa"/>
            <w:gridSpan w:val="5"/>
            <w:shd w:val="clear" w:color="auto" w:fill="auto"/>
            <w:vAlign w:val="center"/>
          </w:tcPr>
          <w:p w14:paraId="653A8250" w14:textId="77777777" w:rsidR="00C90520" w:rsidRPr="00D14E38" w:rsidRDefault="00C90520" w:rsidP="00C90520">
            <w:pPr>
              <w:ind w:left="321" w:hanging="270"/>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color w:val="000000" w:themeColor="text1"/>
                <w:sz w:val="12"/>
                <w:szCs w:val="12"/>
              </w:rPr>
              <w:t>1.</w:t>
            </w:r>
            <w:r w:rsidRPr="00D14E38">
              <w:rPr>
                <w:rFonts w:ascii="Avenir Arabic Book" w:eastAsia="Times New Roman" w:hAnsi="Avenir Arabic Book" w:cs="Avenir Arabic Book"/>
                <w:color w:val="000000" w:themeColor="text1"/>
                <w:sz w:val="12"/>
                <w:szCs w:val="12"/>
              </w:rPr>
              <w:tab/>
              <w:t>An electronic copy of the Commercial Register issued by Ministry of Commerce and Investment.</w:t>
            </w:r>
          </w:p>
        </w:tc>
      </w:tr>
      <w:tr w:rsidR="00C90520" w:rsidRPr="00D14E38" w14:paraId="2905081D"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shd w:val="clear" w:color="auto" w:fill="auto"/>
            <w:vAlign w:val="center"/>
          </w:tcPr>
          <w:p w14:paraId="4DE33F97" w14:textId="77777777" w:rsidR="00C90520" w:rsidRPr="00D14E38" w:rsidRDefault="00C90520" w:rsidP="008167C1">
            <w:pPr>
              <w:pStyle w:val="ListParagraph"/>
              <w:numPr>
                <w:ilvl w:val="0"/>
                <w:numId w:val="38"/>
              </w:numPr>
              <w:bidi/>
              <w:ind w:left="253" w:hanging="180"/>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نسخة من نموذج التفويض، ونسخة من المستند النظامي لإثبات صلاحية المفوض بتوقيع الطلب (مثال، النظام الأساس أو جدول الصلاحيات المعتمد من قبل مجلس الإدارة).</w:t>
            </w:r>
          </w:p>
        </w:tc>
        <w:tc>
          <w:tcPr>
            <w:tcW w:w="5044" w:type="dxa"/>
            <w:gridSpan w:val="5"/>
            <w:shd w:val="clear" w:color="auto" w:fill="auto"/>
            <w:vAlign w:val="center"/>
          </w:tcPr>
          <w:p w14:paraId="220B5D3F" w14:textId="1CD46E69" w:rsidR="00C90520" w:rsidRPr="00D14E38" w:rsidRDefault="00C90520" w:rsidP="00D6793B">
            <w:pPr>
              <w:ind w:left="321" w:hanging="270"/>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color w:val="000000" w:themeColor="text1"/>
                <w:sz w:val="12"/>
                <w:szCs w:val="12"/>
              </w:rPr>
              <w:t>2.</w:t>
            </w:r>
            <w:r w:rsidRPr="00D14E38">
              <w:rPr>
                <w:rFonts w:ascii="Avenir Arabic Book" w:eastAsia="Times New Roman" w:hAnsi="Avenir Arabic Book" w:cs="Avenir Arabic Book"/>
                <w:color w:val="000000" w:themeColor="text1"/>
                <w:sz w:val="12"/>
                <w:szCs w:val="12"/>
              </w:rPr>
              <w:tab/>
              <w:t>Delegation letter for the applicant delegated person and a copy of the legal document to prove the validity of the delegator to singe the request (for example, the Article of Association an authority matrix approved by the Board of Directors).</w:t>
            </w:r>
          </w:p>
        </w:tc>
      </w:tr>
      <w:tr w:rsidR="00C90520" w:rsidRPr="00D14E38" w14:paraId="15C95ECF"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4073" w:type="dxa"/>
            <w:gridSpan w:val="4"/>
            <w:shd w:val="clear" w:color="auto" w:fill="auto"/>
            <w:vAlign w:val="center"/>
          </w:tcPr>
          <w:p w14:paraId="41150C4A" w14:textId="77777777" w:rsidR="00C90520" w:rsidRPr="00D14E38" w:rsidRDefault="00C90520" w:rsidP="008167C1">
            <w:pPr>
              <w:pStyle w:val="ListParagraph"/>
              <w:numPr>
                <w:ilvl w:val="0"/>
                <w:numId w:val="38"/>
              </w:numPr>
              <w:bidi/>
              <w:ind w:left="253" w:hanging="180"/>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نموذج طلب تسجيل مستخدم المعتمد لدى </w:t>
            </w:r>
            <w:r w:rsidR="00401CC4"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w:t>
            </w:r>
          </w:p>
        </w:tc>
        <w:tc>
          <w:tcPr>
            <w:tcW w:w="5044" w:type="dxa"/>
            <w:gridSpan w:val="5"/>
            <w:shd w:val="clear" w:color="auto" w:fill="auto"/>
            <w:vAlign w:val="center"/>
          </w:tcPr>
          <w:p w14:paraId="5F853EDC" w14:textId="77777777" w:rsidR="00C90520" w:rsidRPr="00D14E38" w:rsidRDefault="00C90520" w:rsidP="00C90520">
            <w:pPr>
              <w:ind w:left="321" w:hanging="270"/>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color w:val="000000" w:themeColor="text1"/>
                <w:sz w:val="12"/>
                <w:szCs w:val="12"/>
              </w:rPr>
              <w:t>3.</w:t>
            </w:r>
            <w:r w:rsidRPr="00D14E38">
              <w:rPr>
                <w:rFonts w:ascii="Avenir Arabic Book" w:eastAsia="Times New Roman" w:hAnsi="Avenir Arabic Book" w:cs="Avenir Arabic Book"/>
                <w:color w:val="000000" w:themeColor="text1"/>
                <w:sz w:val="12"/>
                <w:szCs w:val="12"/>
              </w:rPr>
              <w:tab/>
              <w:t xml:space="preserve">User registration request form approved by </w:t>
            </w:r>
            <w:r w:rsidR="00CB7F99" w:rsidRPr="00D14E38">
              <w:rPr>
                <w:rFonts w:ascii="Avenir Arabic Book" w:eastAsia="Times New Roman" w:hAnsi="Avenir Arabic Book" w:cs="Avenir Arabic Book"/>
                <w:color w:val="000000" w:themeColor="text1"/>
                <w:sz w:val="12"/>
                <w:szCs w:val="12"/>
              </w:rPr>
              <w:t>“Edaa”</w:t>
            </w:r>
            <w:r w:rsidRPr="00D14E38">
              <w:rPr>
                <w:rFonts w:ascii="Avenir Arabic Book" w:eastAsia="Times New Roman" w:hAnsi="Avenir Arabic Book" w:cs="Avenir Arabic Book"/>
                <w:color w:val="000000" w:themeColor="text1"/>
                <w:sz w:val="12"/>
                <w:szCs w:val="12"/>
              </w:rPr>
              <w:t>.</w:t>
            </w:r>
          </w:p>
        </w:tc>
      </w:tr>
      <w:tr w:rsidR="00C90520" w:rsidRPr="00D14E38" w14:paraId="5E0D4DB3" w14:textId="77777777" w:rsidTr="00A2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 w:type="dxa"/>
          <w:trHeight w:val="288"/>
        </w:trPr>
        <w:tc>
          <w:tcPr>
            <w:tcW w:w="9117" w:type="dxa"/>
            <w:gridSpan w:val="9"/>
            <w:shd w:val="clear" w:color="auto" w:fill="auto"/>
            <w:vAlign w:val="center"/>
          </w:tcPr>
          <w:p w14:paraId="6946D95A" w14:textId="77777777" w:rsidR="00C90520" w:rsidRPr="00D14E38" w:rsidRDefault="00C90520" w:rsidP="00CC31A6">
            <w:pPr>
              <w:bidi/>
              <w:contextualSpacing/>
              <w:jc w:val="both"/>
              <w:rPr>
                <w:rFonts w:ascii="Avenir Arabic Book" w:eastAsia="Times New Roman" w:hAnsi="Avenir Arabic Book" w:cs="Avenir Arabic Book"/>
                <w:color w:val="000000" w:themeColor="text1"/>
                <w:sz w:val="12"/>
                <w:szCs w:val="12"/>
              </w:rPr>
            </w:pPr>
          </w:p>
        </w:tc>
      </w:tr>
    </w:tbl>
    <w:p w14:paraId="3F6ABD78" w14:textId="77777777" w:rsidR="00DB17CB" w:rsidRPr="00D14E38" w:rsidRDefault="00DB17CB">
      <w:pPr>
        <w:rPr>
          <w:rFonts w:ascii="Avenir Arabic Book" w:hAnsi="Avenir Arabic Book" w:cs="Avenir Arabic Book"/>
          <w:sz w:val="16"/>
          <w:szCs w:val="16"/>
          <w:rtl/>
        </w:rPr>
      </w:pPr>
      <w:r w:rsidRPr="00D14E38">
        <w:rPr>
          <w:rFonts w:ascii="Avenir Arabic Book" w:hAnsi="Avenir Arabic Book" w:cs="Avenir Arabic Book"/>
          <w:sz w:val="16"/>
          <w:szCs w:val="16"/>
          <w:rtl/>
        </w:rPr>
        <w:br w:type="page"/>
      </w:r>
    </w:p>
    <w:tbl>
      <w:tblPr>
        <w:tblStyle w:val="TableGrid"/>
        <w:bidiVisual/>
        <w:tblW w:w="9558" w:type="dxa"/>
        <w:tblLook w:val="04A0" w:firstRow="1" w:lastRow="0" w:firstColumn="1" w:lastColumn="0" w:noHBand="0" w:noVBand="1"/>
      </w:tblPr>
      <w:tblGrid>
        <w:gridCol w:w="4426"/>
        <w:gridCol w:w="5132"/>
      </w:tblGrid>
      <w:tr w:rsidR="00DB17CB" w:rsidRPr="00D14E38" w14:paraId="159EDF0F" w14:textId="77777777" w:rsidTr="003F0BA6">
        <w:tc>
          <w:tcPr>
            <w:tcW w:w="4426" w:type="dxa"/>
            <w:tcBorders>
              <w:top w:val="nil"/>
              <w:left w:val="nil"/>
              <w:bottom w:val="nil"/>
              <w:right w:val="nil"/>
            </w:tcBorders>
          </w:tcPr>
          <w:p w14:paraId="7CF37E94" w14:textId="77777777" w:rsidR="00F92C8F" w:rsidRPr="00D14E38" w:rsidRDefault="00F92C8F" w:rsidP="00DB17CB">
            <w:pPr>
              <w:bidi/>
              <w:spacing w:after="240"/>
              <w:contextualSpacing/>
              <w:jc w:val="center"/>
              <w:rPr>
                <w:rFonts w:ascii="Avenir Arabic Book" w:eastAsia="Times New Roman" w:hAnsi="Avenir Arabic Book" w:cs="Avenir Arabic Book"/>
                <w:b/>
                <w:bCs/>
                <w:color w:val="001F33"/>
                <w:sz w:val="14"/>
                <w:szCs w:val="14"/>
                <w:rtl/>
              </w:rPr>
            </w:pPr>
            <w:r w:rsidRPr="00D14E38">
              <w:rPr>
                <w:rFonts w:ascii="Avenir Arabic Book" w:eastAsia="Times New Roman" w:hAnsi="Avenir Arabic Book" w:cs="Avenir Arabic Book"/>
                <w:b/>
                <w:bCs/>
                <w:color w:val="001F33"/>
                <w:sz w:val="14"/>
                <w:szCs w:val="14"/>
                <w:rtl/>
              </w:rPr>
              <w:lastRenderedPageBreak/>
              <w:t>الملحق (أ)</w:t>
            </w:r>
          </w:p>
          <w:p w14:paraId="244BF9BD" w14:textId="77777777" w:rsidR="00DB17CB" w:rsidRPr="00D14E38" w:rsidRDefault="00DB17CB" w:rsidP="00CB7F99">
            <w:pPr>
              <w:bidi/>
              <w:spacing w:after="240"/>
              <w:contextualSpacing/>
              <w:jc w:val="center"/>
              <w:rPr>
                <w:rFonts w:ascii="Avenir Arabic Book" w:eastAsia="Times New Roman" w:hAnsi="Avenir Arabic Book" w:cs="Avenir Arabic Book"/>
                <w:b/>
                <w:bCs/>
                <w:color w:val="00416A"/>
                <w:sz w:val="14"/>
                <w:szCs w:val="14"/>
                <w:rtl/>
              </w:rPr>
            </w:pPr>
            <w:r w:rsidRPr="00D14E38">
              <w:rPr>
                <w:rFonts w:ascii="Avenir Arabic Book" w:eastAsia="Times New Roman" w:hAnsi="Avenir Arabic Book" w:cs="Avenir Arabic Book"/>
                <w:b/>
                <w:bCs/>
                <w:color w:val="001F33"/>
                <w:sz w:val="14"/>
                <w:szCs w:val="14"/>
                <w:rtl/>
              </w:rPr>
              <w:t xml:space="preserve">شروط وأحكام خدمات </w:t>
            </w:r>
            <w:r w:rsidR="00CB7F99" w:rsidRPr="00D14E38">
              <w:rPr>
                <w:rFonts w:ascii="Avenir Arabic Book" w:eastAsia="Times New Roman" w:hAnsi="Avenir Arabic Book" w:cs="Avenir Arabic Book"/>
                <w:b/>
                <w:bCs/>
                <w:color w:val="001F33"/>
                <w:sz w:val="14"/>
                <w:szCs w:val="14"/>
                <w:rtl/>
              </w:rPr>
              <w:t>"</w:t>
            </w:r>
            <w:r w:rsidR="00401CC4" w:rsidRPr="00D14E38">
              <w:rPr>
                <w:rFonts w:ascii="Avenir Arabic Book" w:eastAsia="Times New Roman" w:hAnsi="Avenir Arabic Book" w:cs="Avenir Arabic Book"/>
                <w:b/>
                <w:bCs/>
                <w:color w:val="001F33"/>
                <w:sz w:val="14"/>
                <w:szCs w:val="14"/>
                <w:rtl/>
              </w:rPr>
              <w:t>إيداع</w:t>
            </w:r>
            <w:r w:rsidR="00CB7F99" w:rsidRPr="00D14E38">
              <w:rPr>
                <w:rFonts w:ascii="Avenir Arabic Book" w:eastAsia="Times New Roman" w:hAnsi="Avenir Arabic Book" w:cs="Avenir Arabic Book"/>
                <w:b/>
                <w:bCs/>
                <w:color w:val="00416A"/>
                <w:sz w:val="14"/>
                <w:szCs w:val="14"/>
                <w:rtl/>
              </w:rPr>
              <w:t>"</w:t>
            </w:r>
          </w:p>
        </w:tc>
        <w:tc>
          <w:tcPr>
            <w:tcW w:w="5132" w:type="dxa"/>
            <w:tcBorders>
              <w:top w:val="nil"/>
              <w:left w:val="nil"/>
              <w:bottom w:val="nil"/>
              <w:right w:val="nil"/>
            </w:tcBorders>
          </w:tcPr>
          <w:p w14:paraId="11B898D0" w14:textId="77777777" w:rsidR="00F92C8F" w:rsidRPr="00D14E38" w:rsidRDefault="00F92C8F" w:rsidP="00CB7F99">
            <w:pPr>
              <w:spacing w:after="240"/>
              <w:contextualSpacing/>
              <w:jc w:val="center"/>
              <w:rPr>
                <w:rFonts w:ascii="Avenir Arabic Book" w:eastAsia="Times New Roman" w:hAnsi="Avenir Arabic Book" w:cs="Avenir Arabic Book"/>
                <w:b/>
                <w:bCs/>
                <w:color w:val="001F33"/>
                <w:sz w:val="16"/>
                <w:szCs w:val="16"/>
              </w:rPr>
            </w:pPr>
            <w:r w:rsidRPr="00D14E38">
              <w:rPr>
                <w:rFonts w:ascii="Avenir Arabic Book" w:eastAsia="Times New Roman" w:hAnsi="Avenir Arabic Book" w:cs="Avenir Arabic Book"/>
                <w:b/>
                <w:bCs/>
                <w:color w:val="001F33"/>
                <w:sz w:val="16"/>
                <w:szCs w:val="16"/>
              </w:rPr>
              <w:t>Annex (A)</w:t>
            </w:r>
          </w:p>
          <w:p w14:paraId="71CB0C2C" w14:textId="77777777" w:rsidR="00DB17CB" w:rsidRPr="00D14E38" w:rsidRDefault="00CB7F99" w:rsidP="00CB7F99">
            <w:pPr>
              <w:spacing w:after="240"/>
              <w:contextualSpacing/>
              <w:jc w:val="center"/>
              <w:rPr>
                <w:rFonts w:ascii="Avenir Arabic Book" w:eastAsia="Times New Roman" w:hAnsi="Avenir Arabic Book" w:cs="Avenir Arabic Book"/>
                <w:b/>
                <w:bCs/>
                <w:color w:val="00416A"/>
                <w:sz w:val="16"/>
                <w:szCs w:val="16"/>
              </w:rPr>
            </w:pPr>
            <w:r w:rsidRPr="00D14E38">
              <w:rPr>
                <w:rFonts w:ascii="Avenir Arabic Book" w:eastAsia="Times New Roman" w:hAnsi="Avenir Arabic Book" w:cs="Avenir Arabic Book"/>
                <w:b/>
                <w:bCs/>
                <w:color w:val="001F33"/>
                <w:sz w:val="16"/>
                <w:szCs w:val="16"/>
              </w:rPr>
              <w:t>“Edaa”</w:t>
            </w:r>
            <w:r w:rsidR="00D27B42" w:rsidRPr="00D14E38">
              <w:rPr>
                <w:rFonts w:ascii="Avenir Arabic Book" w:eastAsia="Times New Roman" w:hAnsi="Avenir Arabic Book" w:cs="Avenir Arabic Book"/>
                <w:b/>
                <w:bCs/>
                <w:color w:val="001F33"/>
                <w:sz w:val="16"/>
                <w:szCs w:val="16"/>
              </w:rPr>
              <w:t xml:space="preserve"> </w:t>
            </w:r>
            <w:r w:rsidRPr="00D14E38">
              <w:rPr>
                <w:rFonts w:ascii="Avenir Arabic Book" w:eastAsia="Times New Roman" w:hAnsi="Avenir Arabic Book" w:cs="Avenir Arabic Book"/>
                <w:b/>
                <w:bCs/>
                <w:color w:val="001F33"/>
                <w:sz w:val="16"/>
                <w:szCs w:val="16"/>
              </w:rPr>
              <w:t>Services Terms and Conditions</w:t>
            </w:r>
          </w:p>
        </w:tc>
      </w:tr>
      <w:tr w:rsidR="00DB17CB" w:rsidRPr="00D14E38" w14:paraId="0B726933" w14:textId="77777777" w:rsidTr="003F0BA6">
        <w:tc>
          <w:tcPr>
            <w:tcW w:w="4426" w:type="dxa"/>
            <w:tcBorders>
              <w:top w:val="nil"/>
              <w:left w:val="nil"/>
              <w:bottom w:val="nil"/>
              <w:right w:val="nil"/>
            </w:tcBorders>
          </w:tcPr>
          <w:p w14:paraId="0AE00BA8" w14:textId="77777777" w:rsidR="00DB17CB" w:rsidRPr="00D14E38" w:rsidRDefault="00DB17CB" w:rsidP="00DB17CB">
            <w:pPr>
              <w:numPr>
                <w:ilvl w:val="0"/>
                <w:numId w:val="10"/>
              </w:numPr>
              <w:bidi/>
              <w:contextualSpacing/>
              <w:jc w:val="both"/>
              <w:rPr>
                <w:rFonts w:ascii="Avenir Arabic Book" w:eastAsia="Times New Roman" w:hAnsi="Avenir Arabic Book" w:cs="Avenir Arabic Book"/>
                <w:b/>
                <w:bCs/>
                <w:color w:val="7D2DEB"/>
                <w:sz w:val="14"/>
                <w:szCs w:val="14"/>
                <w:rtl/>
              </w:rPr>
            </w:pPr>
            <w:r w:rsidRPr="00D14E38">
              <w:rPr>
                <w:rFonts w:ascii="Avenir Arabic Book" w:eastAsia="Times New Roman" w:hAnsi="Avenir Arabic Book" w:cs="Avenir Arabic Book"/>
                <w:b/>
                <w:bCs/>
                <w:color w:val="7D2DEB"/>
                <w:sz w:val="14"/>
                <w:szCs w:val="14"/>
                <w:rtl/>
              </w:rPr>
              <w:t>تمهيد</w:t>
            </w:r>
          </w:p>
          <w:p w14:paraId="502BF144" w14:textId="77777777" w:rsidR="00DB17CB" w:rsidRPr="00D14E38" w:rsidRDefault="00DB17CB" w:rsidP="00CB7F99">
            <w:pPr>
              <w:bidi/>
              <w:spacing w:after="120"/>
              <w:jc w:val="both"/>
              <w:rPr>
                <w:rFonts w:ascii="Avenir Arabic Book" w:eastAsia="Times New Roman" w:hAnsi="Avenir Arabic Book" w:cs="Avenir Arabic Book"/>
                <w:color w:val="000000" w:themeColor="text1"/>
                <w:sz w:val="14"/>
                <w:szCs w:val="14"/>
                <w:rtl/>
              </w:rPr>
            </w:pPr>
            <w:r w:rsidRPr="00D14E38">
              <w:rPr>
                <w:rFonts w:ascii="Avenir Arabic Book" w:eastAsia="Times New Roman" w:hAnsi="Avenir Arabic Book" w:cs="Avenir Arabic Book"/>
                <w:color w:val="000000" w:themeColor="text1"/>
                <w:sz w:val="12"/>
                <w:szCs w:val="12"/>
                <w:rtl/>
              </w:rPr>
              <w:t xml:space="preserve">يُعَدّ تقديم نموذج طلب الخدمات إقراراً من المصدر باطلاعه وموافقته والتزامه بهذه الشروط والأحكام، ويشكل قبوله لهذه الشروط والأحكام عقداً مبرماً بينه وبين </w:t>
            </w:r>
            <w:r w:rsidR="00CB7F99" w:rsidRPr="00D14E38">
              <w:rPr>
                <w:rFonts w:ascii="Avenir Arabic Book" w:eastAsia="Times New Roman" w:hAnsi="Avenir Arabic Book" w:cs="Avenir Arabic Book"/>
                <w:color w:val="000000" w:themeColor="text1"/>
                <w:sz w:val="12"/>
                <w:szCs w:val="12"/>
                <w:rtl/>
              </w:rPr>
              <w:t>"</w:t>
            </w:r>
            <w:r w:rsidR="00401CC4" w:rsidRPr="00D14E38">
              <w:rPr>
                <w:rFonts w:ascii="Avenir Arabic Book" w:eastAsia="Times New Roman" w:hAnsi="Avenir Arabic Book" w:cs="Avenir Arabic Book"/>
                <w:color w:val="000000" w:themeColor="text1"/>
                <w:sz w:val="12"/>
                <w:szCs w:val="12"/>
                <w:rtl/>
              </w:rPr>
              <w:t>إيداع</w:t>
            </w:r>
            <w:r w:rsidR="00CB7F99" w:rsidRPr="00D14E38">
              <w:rPr>
                <w:rFonts w:ascii="Avenir Arabic Book" w:eastAsia="Times New Roman" w:hAnsi="Avenir Arabic Book" w:cs="Avenir Arabic Book"/>
                <w:color w:val="000000" w:themeColor="text1"/>
                <w:sz w:val="12"/>
                <w:szCs w:val="12"/>
                <w:rtl/>
              </w:rPr>
              <w:t>"</w:t>
            </w:r>
            <w:r w:rsidRPr="00D14E38">
              <w:rPr>
                <w:rFonts w:ascii="Avenir Arabic Book" w:eastAsia="Times New Roman" w:hAnsi="Avenir Arabic Book" w:cs="Avenir Arabic Book"/>
                <w:color w:val="000000" w:themeColor="text1"/>
                <w:sz w:val="12"/>
                <w:szCs w:val="12"/>
                <w:rtl/>
              </w:rPr>
              <w:t xml:space="preserve">. </w:t>
            </w:r>
          </w:p>
        </w:tc>
        <w:tc>
          <w:tcPr>
            <w:tcW w:w="5132" w:type="dxa"/>
            <w:tcBorders>
              <w:top w:val="nil"/>
              <w:left w:val="nil"/>
              <w:bottom w:val="nil"/>
              <w:right w:val="nil"/>
            </w:tcBorders>
          </w:tcPr>
          <w:p w14:paraId="40D39140" w14:textId="77777777" w:rsidR="00F92C8F" w:rsidRPr="00D14E38" w:rsidRDefault="002F3B47" w:rsidP="00F92C8F">
            <w:pPr>
              <w:ind w:left="342" w:hanging="342"/>
              <w:jc w:val="lowKashida"/>
              <w:rPr>
                <w:rFonts w:ascii="Avenir Arabic Book" w:hAnsi="Avenir Arabic Book" w:cs="Avenir Arabic Book"/>
                <w:b/>
                <w:bCs/>
                <w:color w:val="7D2DEB"/>
                <w:sz w:val="14"/>
                <w:szCs w:val="14"/>
              </w:rPr>
            </w:pPr>
            <w:r w:rsidRPr="00D14E38">
              <w:rPr>
                <w:rFonts w:ascii="Avenir Arabic Book" w:hAnsi="Avenir Arabic Book" w:cs="Avenir Arabic Book"/>
                <w:b/>
                <w:bCs/>
                <w:color w:val="7D2DEB"/>
                <w:sz w:val="14"/>
                <w:szCs w:val="14"/>
              </w:rPr>
              <w:t xml:space="preserve">1.   </w:t>
            </w:r>
            <w:r w:rsidR="00F92C8F" w:rsidRPr="00D14E38">
              <w:rPr>
                <w:rFonts w:ascii="Avenir Arabic Book" w:hAnsi="Avenir Arabic Book" w:cs="Avenir Arabic Book"/>
                <w:b/>
                <w:bCs/>
                <w:color w:val="7D2DEB"/>
                <w:sz w:val="14"/>
                <w:szCs w:val="14"/>
              </w:rPr>
              <w:t>Preamble</w:t>
            </w:r>
          </w:p>
          <w:p w14:paraId="0F780C09" w14:textId="71F56594" w:rsidR="003F0BA6" w:rsidRPr="003F0BA6" w:rsidRDefault="00F92C8F" w:rsidP="003F0BA6">
            <w:pPr>
              <w:jc w:val="lowKashida"/>
              <w:rPr>
                <w:rFonts w:ascii="Avenir Arabic Book" w:hAnsi="Avenir Arabic Book" w:cs="Avenir Arabic Book"/>
                <w:sz w:val="12"/>
                <w:szCs w:val="12"/>
                <w:rtl/>
              </w:rPr>
            </w:pPr>
            <w:r w:rsidRPr="00D14E38">
              <w:rPr>
                <w:rFonts w:ascii="Avenir Arabic Book" w:hAnsi="Avenir Arabic Book" w:cs="Avenir Arabic Book"/>
                <w:sz w:val="12"/>
                <w:szCs w:val="12"/>
              </w:rPr>
              <w:t xml:space="preserve">By submitting the Services Application Form, the Issuer acknowledges reviewing, approving, and undertaking to abide by these terms and conditions. The approval of these terms and conditions shall form a conclusive contract between such Issuer and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Company.</w:t>
            </w:r>
          </w:p>
        </w:tc>
      </w:tr>
      <w:tr w:rsidR="00DB17CB" w:rsidRPr="00D14E38" w14:paraId="5E6AC344" w14:textId="77777777" w:rsidTr="003F0BA6">
        <w:tc>
          <w:tcPr>
            <w:tcW w:w="4426" w:type="dxa"/>
            <w:tcBorders>
              <w:top w:val="nil"/>
              <w:left w:val="nil"/>
              <w:bottom w:val="nil"/>
              <w:right w:val="nil"/>
            </w:tcBorders>
          </w:tcPr>
          <w:p w14:paraId="3F3A7848" w14:textId="77777777" w:rsidR="00DB17CB" w:rsidRPr="00D14E38" w:rsidRDefault="00DB17CB" w:rsidP="00DB17CB">
            <w:pPr>
              <w:numPr>
                <w:ilvl w:val="0"/>
                <w:numId w:val="10"/>
              </w:numPr>
              <w:bidi/>
              <w:contextualSpacing/>
              <w:jc w:val="both"/>
              <w:rPr>
                <w:rFonts w:ascii="Avenir Arabic Book" w:eastAsia="Times New Roman" w:hAnsi="Avenir Arabic Book" w:cs="Avenir Arabic Book"/>
                <w:b/>
                <w:bCs/>
                <w:color w:val="7D2DEB"/>
                <w:sz w:val="14"/>
                <w:szCs w:val="14"/>
                <w:rtl/>
              </w:rPr>
            </w:pPr>
            <w:r w:rsidRPr="00D14E38">
              <w:rPr>
                <w:rFonts w:ascii="Avenir Arabic Book" w:eastAsia="Times New Roman" w:hAnsi="Avenir Arabic Book" w:cs="Avenir Arabic Book"/>
                <w:b/>
                <w:bCs/>
                <w:color w:val="7D2DEB"/>
                <w:sz w:val="14"/>
                <w:szCs w:val="14"/>
                <w:rtl/>
              </w:rPr>
              <w:t>التعريفات</w:t>
            </w:r>
          </w:p>
          <w:p w14:paraId="4125492F" w14:textId="77777777" w:rsidR="00DB17CB" w:rsidRPr="00D14E38" w:rsidRDefault="00DB17CB" w:rsidP="00F722B1">
            <w:pPr>
              <w:bidi/>
              <w:contextualSpacing/>
              <w:jc w:val="both"/>
              <w:rPr>
                <w:rFonts w:ascii="Avenir Arabic Book" w:eastAsia="Times New Roman" w:hAnsi="Avenir Arabic Book" w:cs="Avenir Arabic Book"/>
                <w:color w:val="000000" w:themeColor="text1"/>
                <w:sz w:val="14"/>
                <w:szCs w:val="14"/>
                <w:rtl/>
              </w:rPr>
            </w:pPr>
            <w:r w:rsidRPr="00D14E38">
              <w:rPr>
                <w:rFonts w:ascii="Avenir Arabic Book" w:eastAsia="Times New Roman" w:hAnsi="Avenir Arabic Book" w:cs="Avenir Arabic Book"/>
                <w:color w:val="000000" w:themeColor="text1"/>
                <w:sz w:val="12"/>
                <w:szCs w:val="12"/>
                <w:rtl/>
              </w:rPr>
              <w:t>يُقصد بالكلمات والعبارات الواردة أدناه (سواءً ذكرت بصيغة فرديه أو جماعية) المعاني الموضحة إزاءها ما لم يقض سياق النص بغير ذلك، وتفسر الكلمات والعبارات الأخرى وفقاً للمعاني الموضحة في قائمة المصطلحات المستخدمة في لوائح ه</w:t>
            </w:r>
            <w:r w:rsidR="00F722B1" w:rsidRPr="00D14E38">
              <w:rPr>
                <w:rFonts w:ascii="Avenir Arabic Book" w:eastAsia="Times New Roman" w:hAnsi="Avenir Arabic Book" w:cs="Avenir Arabic Book"/>
                <w:color w:val="000000" w:themeColor="text1"/>
                <w:sz w:val="12"/>
                <w:szCs w:val="12"/>
                <w:rtl/>
              </w:rPr>
              <w:t>يئة السوق المالية وقواعد السوق:</w:t>
            </w:r>
          </w:p>
        </w:tc>
        <w:tc>
          <w:tcPr>
            <w:tcW w:w="5132" w:type="dxa"/>
            <w:tcBorders>
              <w:top w:val="nil"/>
              <w:left w:val="nil"/>
              <w:bottom w:val="nil"/>
              <w:right w:val="nil"/>
            </w:tcBorders>
          </w:tcPr>
          <w:p w14:paraId="4E75608C" w14:textId="77777777" w:rsidR="00F92C8F" w:rsidRPr="00D14E38" w:rsidRDefault="00086D8D" w:rsidP="002F3B47">
            <w:pPr>
              <w:ind w:left="342" w:hanging="342"/>
              <w:jc w:val="lowKashida"/>
              <w:rPr>
                <w:rFonts w:ascii="Avenir Arabic Book" w:hAnsi="Avenir Arabic Book" w:cs="Avenir Arabic Book"/>
                <w:b/>
                <w:bCs/>
                <w:color w:val="7D2DEB"/>
                <w:sz w:val="14"/>
                <w:szCs w:val="14"/>
              </w:rPr>
            </w:pPr>
            <w:r w:rsidRPr="00D14E38">
              <w:rPr>
                <w:rFonts w:ascii="Avenir Arabic Book" w:hAnsi="Avenir Arabic Book" w:cs="Avenir Arabic Book"/>
                <w:b/>
                <w:bCs/>
                <w:color w:val="7D2DEB"/>
                <w:sz w:val="14"/>
                <w:szCs w:val="14"/>
              </w:rPr>
              <w:t>2</w:t>
            </w:r>
            <w:r w:rsidR="00F92C8F" w:rsidRPr="00D14E38">
              <w:rPr>
                <w:rFonts w:ascii="Avenir Arabic Book" w:hAnsi="Avenir Arabic Book" w:cs="Avenir Arabic Book"/>
                <w:b/>
                <w:bCs/>
                <w:color w:val="7D2DEB"/>
                <w:sz w:val="14"/>
                <w:szCs w:val="14"/>
              </w:rPr>
              <w:t>.</w:t>
            </w:r>
            <w:r w:rsidR="002F3B47" w:rsidRPr="00D14E38">
              <w:rPr>
                <w:rFonts w:ascii="Avenir Arabic Book" w:hAnsi="Avenir Arabic Book" w:cs="Avenir Arabic Book"/>
                <w:b/>
                <w:bCs/>
                <w:color w:val="7D2DEB"/>
                <w:sz w:val="14"/>
                <w:szCs w:val="14"/>
              </w:rPr>
              <w:t xml:space="preserve">  </w:t>
            </w:r>
            <w:r w:rsidR="00F92C8F" w:rsidRPr="00D14E38">
              <w:rPr>
                <w:rFonts w:ascii="Avenir Arabic Book" w:hAnsi="Avenir Arabic Book" w:cs="Avenir Arabic Book"/>
                <w:b/>
                <w:bCs/>
                <w:color w:val="7D2DEB"/>
                <w:sz w:val="14"/>
                <w:szCs w:val="14"/>
              </w:rPr>
              <w:t>Definitions</w:t>
            </w:r>
          </w:p>
          <w:p w14:paraId="0805B7D9" w14:textId="77777777" w:rsidR="00DB17CB" w:rsidRPr="00D14E38" w:rsidRDefault="00086D8D" w:rsidP="00086D8D">
            <w:pPr>
              <w:jc w:val="lowKashida"/>
              <w:rPr>
                <w:rFonts w:ascii="Avenir Arabic Book" w:hAnsi="Avenir Arabic Book" w:cs="Avenir Arabic Book"/>
                <w:sz w:val="12"/>
                <w:szCs w:val="12"/>
                <w:rtl/>
              </w:rPr>
            </w:pPr>
            <w:r w:rsidRPr="00D14E38">
              <w:rPr>
                <w:rFonts w:ascii="Avenir Arabic Book" w:hAnsi="Avenir Arabic Book" w:cs="Avenir Arabic Book"/>
                <w:sz w:val="12"/>
                <w:szCs w:val="12"/>
              </w:rPr>
              <w:t xml:space="preserve">Following words and phrases (whether in singular or plural form) shall have the meanings ascribed thereto hereunder unless </w:t>
            </w:r>
            <w:r w:rsidR="00F722B1" w:rsidRPr="00D14E38">
              <w:rPr>
                <w:rFonts w:ascii="Avenir Arabic Book" w:hAnsi="Avenir Arabic Book" w:cs="Avenir Arabic Book"/>
                <w:sz w:val="12"/>
                <w:szCs w:val="12"/>
              </w:rPr>
              <w:t>the context requires otherwise:</w:t>
            </w:r>
          </w:p>
        </w:tc>
      </w:tr>
      <w:tr w:rsidR="00086D8D" w:rsidRPr="00D14E38" w14:paraId="46F42F55" w14:textId="77777777" w:rsidTr="003F0BA6">
        <w:tc>
          <w:tcPr>
            <w:tcW w:w="4426" w:type="dxa"/>
            <w:tcBorders>
              <w:top w:val="nil"/>
              <w:left w:val="nil"/>
              <w:bottom w:val="nil"/>
              <w:right w:val="nil"/>
            </w:tcBorders>
          </w:tcPr>
          <w:p w14:paraId="40D1F3D3" w14:textId="77777777" w:rsidR="00086D8D" w:rsidRPr="00D14E38" w:rsidRDefault="00F722B1" w:rsidP="00F722B1">
            <w:pPr>
              <w:numPr>
                <w:ilvl w:val="1"/>
                <w:numId w:val="10"/>
              </w:num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b/>
                <w:bCs/>
                <w:color w:val="000000" w:themeColor="text1"/>
                <w:sz w:val="12"/>
                <w:szCs w:val="12"/>
                <w:rtl/>
              </w:rPr>
              <w:t>يوم عمل:</w:t>
            </w:r>
            <w:r w:rsidRPr="00D14E38">
              <w:rPr>
                <w:rFonts w:ascii="Avenir Arabic Book" w:eastAsia="Times New Roman" w:hAnsi="Avenir Arabic Book" w:cs="Avenir Arabic Book"/>
                <w:color w:val="000000" w:themeColor="text1"/>
                <w:sz w:val="12"/>
                <w:szCs w:val="12"/>
                <w:rtl/>
              </w:rPr>
              <w:t xml:space="preserve"> أيام العمل الرسمية ل</w:t>
            </w:r>
            <w:r w:rsidR="00401CC4" w:rsidRPr="00D14E38">
              <w:rPr>
                <w:rFonts w:ascii="Avenir Arabic Book" w:eastAsia="Times New Roman" w:hAnsi="Avenir Arabic Book" w:cs="Avenir Arabic Book"/>
                <w:color w:val="000000" w:themeColor="text1"/>
                <w:sz w:val="12"/>
                <w:szCs w:val="12"/>
                <w:rtl/>
              </w:rPr>
              <w:t xml:space="preserve">شركة </w:t>
            </w:r>
            <w:r w:rsidRPr="00D14E38">
              <w:rPr>
                <w:rFonts w:ascii="Avenir Arabic Book" w:eastAsia="Times New Roman" w:hAnsi="Avenir Arabic Book" w:cs="Avenir Arabic Book"/>
                <w:color w:val="000000" w:themeColor="text1"/>
                <w:sz w:val="12"/>
                <w:szCs w:val="12"/>
                <w:rtl/>
              </w:rPr>
              <w:t>مركز إيداع الأوراق المالية.</w:t>
            </w:r>
          </w:p>
        </w:tc>
        <w:tc>
          <w:tcPr>
            <w:tcW w:w="5132" w:type="dxa"/>
            <w:tcBorders>
              <w:top w:val="nil"/>
              <w:left w:val="nil"/>
              <w:bottom w:val="nil"/>
              <w:right w:val="nil"/>
            </w:tcBorders>
          </w:tcPr>
          <w:p w14:paraId="5183C39D" w14:textId="77777777" w:rsidR="00086D8D" w:rsidRPr="00D14E38" w:rsidRDefault="00086D8D" w:rsidP="00CB7F99">
            <w:pPr>
              <w:spacing w:line="259" w:lineRule="auto"/>
              <w:ind w:left="522" w:hanging="450"/>
              <w:jc w:val="mediumKashida"/>
              <w:rPr>
                <w:rFonts w:ascii="Avenir Arabic Book" w:hAnsi="Avenir Arabic Book" w:cs="Avenir Arabic Book"/>
                <w:b/>
                <w:bCs/>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w:t>
            </w:r>
            <w:r w:rsidRPr="00A2440E">
              <w:rPr>
                <w:rFonts w:ascii="Avenir Arabic Book" w:hAnsi="Avenir Arabic Book" w:cs="Avenir Arabic Book"/>
                <w:sz w:val="12"/>
                <w:szCs w:val="12"/>
              </w:rPr>
              <w:t>1</w:t>
            </w:r>
            <w:r w:rsidR="00BB3DFF" w:rsidRPr="00A2440E">
              <w:rPr>
                <w:rFonts w:ascii="Avenir Arabic Book" w:hAnsi="Avenir Arabic Book" w:cs="Avenir Arabic Book"/>
                <w:sz w:val="12"/>
                <w:szCs w:val="12"/>
              </w:rPr>
              <w:t>.</w:t>
            </w:r>
            <w:r w:rsidRPr="00D14E38">
              <w:rPr>
                <w:rFonts w:ascii="Avenir Arabic Book" w:hAnsi="Avenir Arabic Book" w:cs="Avenir Arabic Book"/>
                <w:b/>
                <w:bCs/>
                <w:sz w:val="12"/>
                <w:szCs w:val="12"/>
              </w:rPr>
              <w:t xml:space="preserve"> Business Day:</w:t>
            </w:r>
            <w:r w:rsidRPr="00D14E38">
              <w:rPr>
                <w:rFonts w:ascii="Avenir Arabic Book" w:hAnsi="Avenir Arabic Book" w:cs="Avenir Arabic Book"/>
                <w:sz w:val="12"/>
                <w:szCs w:val="12"/>
              </w:rPr>
              <w:t xml:space="preserve"> business day for the Securities </w:t>
            </w:r>
            <w:r w:rsidR="00CB7F99" w:rsidRPr="00D14E38">
              <w:rPr>
                <w:rFonts w:ascii="Avenir Arabic Book" w:hAnsi="Avenir Arabic Book" w:cs="Avenir Arabic Book"/>
                <w:sz w:val="12"/>
                <w:szCs w:val="12"/>
              </w:rPr>
              <w:t>Depository Center</w:t>
            </w:r>
            <w:r w:rsidRPr="00D14E38">
              <w:rPr>
                <w:rFonts w:ascii="Avenir Arabic Book" w:hAnsi="Avenir Arabic Book" w:cs="Avenir Arabic Book"/>
                <w:sz w:val="12"/>
                <w:szCs w:val="12"/>
              </w:rPr>
              <w:t xml:space="preserve"> Company.</w:t>
            </w:r>
          </w:p>
        </w:tc>
      </w:tr>
      <w:tr w:rsidR="00086D8D" w:rsidRPr="00D14E38" w14:paraId="1A3D9BDD" w14:textId="77777777" w:rsidTr="003F0BA6">
        <w:tc>
          <w:tcPr>
            <w:tcW w:w="4426" w:type="dxa"/>
            <w:tcBorders>
              <w:top w:val="nil"/>
              <w:left w:val="nil"/>
              <w:bottom w:val="nil"/>
              <w:right w:val="nil"/>
            </w:tcBorders>
          </w:tcPr>
          <w:p w14:paraId="20C8ACCB" w14:textId="77777777" w:rsidR="00086D8D" w:rsidRPr="00D14E38" w:rsidRDefault="00F722B1" w:rsidP="00401CC4">
            <w:pPr>
              <w:numPr>
                <w:ilvl w:val="1"/>
                <w:numId w:val="10"/>
              </w:num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b/>
                <w:bCs/>
                <w:color w:val="000000" w:themeColor="text1"/>
                <w:sz w:val="12"/>
                <w:szCs w:val="12"/>
                <w:rtl/>
              </w:rPr>
              <w:t>المقابل المالي</w:t>
            </w:r>
            <w:r w:rsidR="00401CC4" w:rsidRPr="00D14E38">
              <w:rPr>
                <w:rFonts w:ascii="Avenir Arabic Book" w:eastAsia="Times New Roman" w:hAnsi="Avenir Arabic Book" w:cs="Avenir Arabic Book"/>
                <w:color w:val="000000" w:themeColor="text1"/>
                <w:sz w:val="12"/>
                <w:szCs w:val="12"/>
                <w:rtl/>
              </w:rPr>
              <w:t xml:space="preserve">: الموضح في ملحق (ب) </w:t>
            </w:r>
            <w:r w:rsidRPr="00D14E38">
              <w:rPr>
                <w:rFonts w:ascii="Avenir Arabic Book" w:hAnsi="Avenir Arabic Book" w:cs="Avenir Arabic Book"/>
                <w:sz w:val="12"/>
                <w:szCs w:val="12"/>
                <w:rtl/>
              </w:rPr>
              <w:t xml:space="preserve">قائمة خدمات </w:t>
            </w:r>
            <w:r w:rsidR="00CB7F99"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w:t>
            </w:r>
          </w:p>
        </w:tc>
        <w:tc>
          <w:tcPr>
            <w:tcW w:w="5132" w:type="dxa"/>
            <w:tcBorders>
              <w:top w:val="nil"/>
              <w:left w:val="nil"/>
              <w:bottom w:val="nil"/>
              <w:right w:val="nil"/>
            </w:tcBorders>
          </w:tcPr>
          <w:p w14:paraId="4D99A436" w14:textId="77777777" w:rsidR="00086D8D" w:rsidRPr="00D14E38" w:rsidRDefault="00086D8D" w:rsidP="008166CC">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w:t>
            </w:r>
            <w:r w:rsidRPr="00A2440E">
              <w:rPr>
                <w:rFonts w:ascii="Avenir Arabic Book" w:hAnsi="Avenir Arabic Book" w:cs="Avenir Arabic Book"/>
                <w:sz w:val="12"/>
                <w:szCs w:val="12"/>
              </w:rPr>
              <w:t>2</w:t>
            </w:r>
            <w:r w:rsidR="00BB3DFF" w:rsidRPr="00A2440E">
              <w:rPr>
                <w:rFonts w:ascii="Avenir Arabic Book" w:hAnsi="Avenir Arabic Book" w:cs="Avenir Arabic Book"/>
                <w:sz w:val="12"/>
                <w:szCs w:val="12"/>
              </w:rPr>
              <w:t>.</w:t>
            </w:r>
            <w:r w:rsidRPr="00D14E38">
              <w:rPr>
                <w:rFonts w:ascii="Avenir Arabic Book" w:hAnsi="Avenir Arabic Book" w:cs="Avenir Arabic Book"/>
                <w:b/>
                <w:bCs/>
                <w:sz w:val="12"/>
                <w:szCs w:val="12"/>
              </w:rPr>
              <w:t xml:space="preserve"> </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Fees</w:t>
            </w:r>
            <w:r w:rsidRPr="00D14E38">
              <w:rPr>
                <w:rFonts w:ascii="Avenir Arabic Book" w:hAnsi="Avenir Arabic Book" w:cs="Avenir Arabic Book"/>
                <w:sz w:val="12"/>
                <w:szCs w:val="12"/>
              </w:rPr>
              <w:t xml:space="preserve">: The fees given in return of </w:t>
            </w:r>
            <w:r w:rsidR="00CB7F99" w:rsidRPr="00D14E38">
              <w:rPr>
                <w:rFonts w:ascii="Avenir Arabic Book" w:hAnsi="Avenir Arabic Book" w:cs="Avenir Arabic Book"/>
                <w:sz w:val="12"/>
                <w:szCs w:val="12"/>
              </w:rPr>
              <w:t>“Edaa”</w:t>
            </w:r>
            <w:r w:rsidR="00D27B42" w:rsidRPr="00D14E38">
              <w:rPr>
                <w:rFonts w:ascii="Avenir Arabic Book" w:hAnsi="Avenir Arabic Book" w:cs="Avenir Arabic Book"/>
                <w:sz w:val="12"/>
                <w:szCs w:val="12"/>
              </w:rPr>
              <w:t xml:space="preserve"> </w:t>
            </w:r>
            <w:r w:rsidRPr="00D14E38">
              <w:rPr>
                <w:rFonts w:ascii="Avenir Arabic Book" w:hAnsi="Avenir Arabic Book" w:cs="Avenir Arabic Book"/>
                <w:sz w:val="12"/>
                <w:szCs w:val="12"/>
              </w:rPr>
              <w:t xml:space="preserve">Services as provided in Annex (b) Fees, in addition to the fees due upon the transactions resulting from </w:t>
            </w:r>
            <w:r w:rsidR="00CB7F99" w:rsidRPr="00D14E38">
              <w:rPr>
                <w:rFonts w:ascii="Avenir Arabic Book" w:hAnsi="Avenir Arabic Book" w:cs="Avenir Arabic Book"/>
                <w:sz w:val="12"/>
                <w:szCs w:val="12"/>
              </w:rPr>
              <w:t>“Edaa”</w:t>
            </w:r>
            <w:r w:rsidR="00D27B42" w:rsidRPr="00D14E38">
              <w:rPr>
                <w:rFonts w:ascii="Avenir Arabic Book" w:hAnsi="Avenir Arabic Book" w:cs="Avenir Arabic Book"/>
                <w:sz w:val="12"/>
                <w:szCs w:val="12"/>
              </w:rPr>
              <w:t xml:space="preserve"> </w:t>
            </w:r>
            <w:r w:rsidRPr="00D14E38">
              <w:rPr>
                <w:rFonts w:ascii="Avenir Arabic Book" w:hAnsi="Avenir Arabic Book" w:cs="Avenir Arabic Book"/>
                <w:sz w:val="12"/>
                <w:szCs w:val="12"/>
              </w:rPr>
              <w:t xml:space="preserve">Services, as determined by </w:t>
            </w:r>
            <w:r w:rsidR="00CB7F99" w:rsidRPr="00D14E38">
              <w:rPr>
                <w:rFonts w:ascii="Avenir Arabic Book" w:hAnsi="Avenir Arabic Book" w:cs="Avenir Arabic Book"/>
                <w:sz w:val="12"/>
                <w:szCs w:val="12"/>
              </w:rPr>
              <w:t>“Edaa”</w:t>
            </w:r>
            <w:r w:rsidR="00D27B42" w:rsidRPr="00D14E38">
              <w:rPr>
                <w:rFonts w:ascii="Avenir Arabic Book" w:hAnsi="Avenir Arabic Book" w:cs="Avenir Arabic Book"/>
                <w:sz w:val="12"/>
                <w:szCs w:val="12"/>
              </w:rPr>
              <w:t xml:space="preserve"> </w:t>
            </w:r>
            <w:r w:rsidRPr="00D14E38">
              <w:rPr>
                <w:rFonts w:ascii="Avenir Arabic Book" w:hAnsi="Avenir Arabic Book" w:cs="Avenir Arabic Book"/>
                <w:sz w:val="12"/>
                <w:szCs w:val="12"/>
              </w:rPr>
              <w:t>from time to time.</w:t>
            </w:r>
          </w:p>
        </w:tc>
      </w:tr>
      <w:tr w:rsidR="00086D8D" w:rsidRPr="00D14E38" w14:paraId="5E6B2F72" w14:textId="77777777" w:rsidTr="003F0BA6">
        <w:tc>
          <w:tcPr>
            <w:tcW w:w="4426" w:type="dxa"/>
            <w:tcBorders>
              <w:top w:val="nil"/>
              <w:left w:val="nil"/>
              <w:bottom w:val="nil"/>
              <w:right w:val="nil"/>
            </w:tcBorders>
          </w:tcPr>
          <w:p w14:paraId="48912482" w14:textId="77777777" w:rsidR="00F722B1" w:rsidRPr="00D14E38" w:rsidRDefault="00F722B1" w:rsidP="00F722B1">
            <w:pPr>
              <w:numPr>
                <w:ilvl w:val="1"/>
                <w:numId w:val="10"/>
              </w:numPr>
              <w:bidi/>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b/>
                <w:bCs/>
                <w:color w:val="000000" w:themeColor="text1"/>
                <w:sz w:val="12"/>
                <w:szCs w:val="12"/>
                <w:rtl/>
              </w:rPr>
              <w:t xml:space="preserve">الأنظمة والقواعد ذات العلاقة: </w:t>
            </w:r>
            <w:r w:rsidRPr="00D14E38">
              <w:rPr>
                <w:rFonts w:ascii="Avenir Arabic Book" w:eastAsia="Times New Roman" w:hAnsi="Avenir Arabic Book" w:cs="Avenir Arabic Book"/>
                <w:color w:val="000000" w:themeColor="text1"/>
                <w:sz w:val="12"/>
                <w:szCs w:val="12"/>
                <w:rtl/>
              </w:rPr>
              <w:t xml:space="preserve">تشمل - من أجل التوضيح لا الحصر </w:t>
            </w:r>
            <w:proofErr w:type="gramStart"/>
            <w:r w:rsidRPr="00D14E38">
              <w:rPr>
                <w:rFonts w:ascii="Avenir Arabic Book" w:eastAsia="Times New Roman" w:hAnsi="Avenir Arabic Book" w:cs="Avenir Arabic Book"/>
                <w:color w:val="000000" w:themeColor="text1"/>
                <w:sz w:val="12"/>
                <w:szCs w:val="12"/>
                <w:rtl/>
              </w:rPr>
              <w:t>- :</w:t>
            </w:r>
            <w:proofErr w:type="gramEnd"/>
          </w:p>
          <w:p w14:paraId="0332640D" w14:textId="77777777" w:rsidR="00F722B1" w:rsidRPr="00D14E38" w:rsidRDefault="00F722B1" w:rsidP="00F722B1">
            <w:pPr>
              <w:numPr>
                <w:ilvl w:val="2"/>
                <w:numId w:val="10"/>
              </w:numPr>
              <w:bidi/>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color w:val="000000" w:themeColor="text1"/>
                <w:sz w:val="12"/>
                <w:szCs w:val="12"/>
                <w:rtl/>
              </w:rPr>
              <w:t>نظام السوق المالية الصادر بالمرسوم الملكي رقم (م/30) وتاريخ 2/6/1424هـ واللوائح والقواعد والتعليمات والإجراءات الصادرة لتطبيق أحكامه، وأي تعديلات تطرأ عليها.</w:t>
            </w:r>
          </w:p>
          <w:p w14:paraId="3F34EB83" w14:textId="77777777" w:rsidR="00086D8D" w:rsidRPr="00D14E38" w:rsidRDefault="00F722B1" w:rsidP="00F722B1">
            <w:pPr>
              <w:numPr>
                <w:ilvl w:val="2"/>
                <w:numId w:val="1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قواعد مركز إيداع الأوراق المالية الموافق عليها بقرار مجلس هيئة السوق المالية رقم (2-17-2012) وتاريخ 8/6/1433هـ، وأي تعديلات تطرأ عليها.</w:t>
            </w:r>
          </w:p>
        </w:tc>
        <w:tc>
          <w:tcPr>
            <w:tcW w:w="5132" w:type="dxa"/>
            <w:tcBorders>
              <w:top w:val="nil"/>
              <w:left w:val="nil"/>
              <w:bottom w:val="nil"/>
              <w:right w:val="nil"/>
            </w:tcBorders>
          </w:tcPr>
          <w:p w14:paraId="6C3BE18C" w14:textId="77777777" w:rsidR="00086D8D" w:rsidRPr="00D14E38" w:rsidRDefault="00086D8D" w:rsidP="008166CC">
            <w:pPr>
              <w:ind w:left="522" w:hanging="450"/>
              <w:jc w:val="lowKashida"/>
              <w:rPr>
                <w:rFonts w:ascii="Avenir Arabic Book" w:hAnsi="Avenir Arabic Book" w:cs="Avenir Arabic Book"/>
                <w:b/>
                <w:bCs/>
                <w:color w:val="4F81BD" w:themeColor="accent1"/>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w:t>
            </w:r>
            <w:r w:rsidRPr="00A2440E">
              <w:rPr>
                <w:rFonts w:ascii="Avenir Arabic Book" w:hAnsi="Avenir Arabic Book" w:cs="Avenir Arabic Book"/>
                <w:sz w:val="12"/>
                <w:szCs w:val="12"/>
              </w:rPr>
              <w:t>3</w:t>
            </w:r>
            <w:r w:rsidR="00BB3DFF" w:rsidRPr="00A2440E">
              <w:rPr>
                <w:rFonts w:ascii="Avenir Arabic Book" w:hAnsi="Avenir Arabic Book" w:cs="Avenir Arabic Book"/>
                <w:sz w:val="12"/>
                <w:szCs w:val="12"/>
              </w:rPr>
              <w:t>.</w:t>
            </w:r>
            <w:r w:rsidRPr="00D14E38">
              <w:rPr>
                <w:rFonts w:ascii="Avenir Arabic Book" w:hAnsi="Avenir Arabic Book" w:cs="Avenir Arabic Book"/>
                <w:b/>
                <w:bCs/>
                <w:sz w:val="12"/>
                <w:szCs w:val="12"/>
              </w:rPr>
              <w:t xml:space="preserve"> </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Applicable Laws and Regulations:</w:t>
            </w:r>
            <w:r w:rsidRPr="00D14E38">
              <w:rPr>
                <w:rFonts w:ascii="Avenir Arabic Book" w:hAnsi="Avenir Arabic Book" w:cs="Avenir Arabic Book"/>
                <w:sz w:val="12"/>
                <w:szCs w:val="12"/>
              </w:rPr>
              <w:t xml:space="preserve"> Include, for the sake of clarification, but not limited to:</w:t>
            </w:r>
          </w:p>
          <w:p w14:paraId="5048AA59" w14:textId="77777777" w:rsidR="00086D8D" w:rsidRPr="00D14E38" w:rsidRDefault="00086D8D" w:rsidP="00BB3DFF">
            <w:pPr>
              <w:ind w:left="972" w:hanging="450"/>
              <w:jc w:val="lowKashida"/>
              <w:rPr>
                <w:rFonts w:ascii="Avenir Arabic Book" w:hAnsi="Avenir Arabic Book" w:cs="Avenir Arabic Book"/>
                <w:sz w:val="12"/>
                <w:szCs w:val="12"/>
              </w:rPr>
            </w:pPr>
            <w:r w:rsidRPr="00D14E38">
              <w:rPr>
                <w:rFonts w:ascii="Avenir Arabic Book" w:hAnsi="Avenir Arabic Book" w:cs="Avenir Arabic Book"/>
                <w:sz w:val="12"/>
                <w:szCs w:val="12"/>
              </w:rPr>
              <w:t>2</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3</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1</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 xml:space="preserve"> </w:t>
            </w:r>
            <w:r w:rsidR="008166CC" w:rsidRPr="00D14E38">
              <w:rPr>
                <w:rFonts w:ascii="Avenir Arabic Book" w:hAnsi="Avenir Arabic Book" w:cs="Avenir Arabic Book"/>
                <w:sz w:val="12"/>
                <w:szCs w:val="12"/>
              </w:rPr>
              <w:tab/>
            </w:r>
            <w:r w:rsidRPr="00D14E38">
              <w:rPr>
                <w:rFonts w:ascii="Avenir Arabic Book" w:hAnsi="Avenir Arabic Book" w:cs="Avenir Arabic Book"/>
                <w:sz w:val="12"/>
                <w:szCs w:val="12"/>
              </w:rPr>
              <w:t>Capital Market Law, issued pursuant to the Royal Decree No. M/30 of 2/6/1424 H, as well as the regulations, rules, instructions, and procedures issued for the implementation thereof and any amendment to the aforementioned.</w:t>
            </w:r>
          </w:p>
          <w:p w14:paraId="0EBC0728" w14:textId="77777777" w:rsidR="00086D8D" w:rsidRPr="00D14E38" w:rsidRDefault="00086D8D" w:rsidP="00BB3DFF">
            <w:pPr>
              <w:ind w:left="972" w:hanging="450"/>
              <w:jc w:val="lowKashida"/>
              <w:rPr>
                <w:rFonts w:ascii="Avenir Arabic Book" w:hAnsi="Avenir Arabic Book" w:cs="Avenir Arabic Book"/>
                <w:sz w:val="12"/>
                <w:szCs w:val="12"/>
              </w:rPr>
            </w:pPr>
            <w:r w:rsidRPr="00D14E38">
              <w:rPr>
                <w:rFonts w:ascii="Avenir Arabic Book" w:hAnsi="Avenir Arabic Book" w:cs="Avenir Arabic Book"/>
                <w:sz w:val="12"/>
                <w:szCs w:val="12"/>
              </w:rPr>
              <w:t>2</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3</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2</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 xml:space="preserve"> </w:t>
            </w:r>
            <w:r w:rsidR="008166CC" w:rsidRPr="00D14E38">
              <w:rPr>
                <w:rFonts w:ascii="Avenir Arabic Book" w:hAnsi="Avenir Arabic Book" w:cs="Avenir Arabic Book"/>
                <w:sz w:val="12"/>
                <w:szCs w:val="12"/>
              </w:rPr>
              <w:tab/>
            </w:r>
            <w:r w:rsidRPr="00D14E38">
              <w:rPr>
                <w:rFonts w:ascii="Avenir Arabic Book" w:hAnsi="Avenir Arabic Book" w:cs="Avenir Arabic Book"/>
                <w:sz w:val="12"/>
                <w:szCs w:val="12"/>
              </w:rPr>
              <w:t xml:space="preserve">Securities </w:t>
            </w:r>
            <w:r w:rsidR="00CB7F99" w:rsidRPr="00D14E38">
              <w:rPr>
                <w:rFonts w:ascii="Avenir Arabic Book" w:hAnsi="Avenir Arabic Book" w:cs="Avenir Arabic Book"/>
                <w:sz w:val="12"/>
                <w:szCs w:val="12"/>
              </w:rPr>
              <w:t>“Edaa”</w:t>
            </w:r>
            <w:r w:rsidR="00D27B42" w:rsidRPr="00D14E38">
              <w:rPr>
                <w:rFonts w:ascii="Avenir Arabic Book" w:hAnsi="Avenir Arabic Book" w:cs="Avenir Arabic Book"/>
                <w:sz w:val="12"/>
                <w:szCs w:val="12"/>
              </w:rPr>
              <w:t xml:space="preserve"> </w:t>
            </w:r>
            <w:r w:rsidRPr="00D14E38">
              <w:rPr>
                <w:rFonts w:ascii="Avenir Arabic Book" w:hAnsi="Avenir Arabic Book" w:cs="Avenir Arabic Book"/>
                <w:sz w:val="12"/>
                <w:szCs w:val="12"/>
              </w:rPr>
              <w:t>Rules approved by the Capital Market Authority Board pursuant to its Resolution No. (2-17-2012) dated 8/6/1433 H, corresponding to 29/4/2012 and any amendments thereof.</w:t>
            </w:r>
          </w:p>
        </w:tc>
      </w:tr>
      <w:tr w:rsidR="00086D8D" w:rsidRPr="00D14E38" w14:paraId="01A047F1" w14:textId="77777777" w:rsidTr="003F0BA6">
        <w:tc>
          <w:tcPr>
            <w:tcW w:w="4426" w:type="dxa"/>
            <w:tcBorders>
              <w:top w:val="nil"/>
              <w:left w:val="nil"/>
              <w:bottom w:val="nil"/>
              <w:right w:val="nil"/>
            </w:tcBorders>
          </w:tcPr>
          <w:p w14:paraId="5107FECE" w14:textId="77777777" w:rsidR="00086D8D" w:rsidRPr="00D14E38" w:rsidRDefault="00CB7F99" w:rsidP="00BB3DFF">
            <w:pPr>
              <w:numPr>
                <w:ilvl w:val="1"/>
                <w:numId w:val="10"/>
              </w:num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b/>
                <w:bCs/>
                <w:color w:val="000000" w:themeColor="text1"/>
                <w:sz w:val="12"/>
                <w:szCs w:val="12"/>
                <w:rtl/>
              </w:rPr>
              <w:t>"</w:t>
            </w:r>
            <w:r w:rsidR="00CC2D01" w:rsidRPr="00D14E38">
              <w:rPr>
                <w:rFonts w:ascii="Avenir Arabic Book" w:eastAsia="Times New Roman" w:hAnsi="Avenir Arabic Book" w:cs="Avenir Arabic Book"/>
                <w:b/>
                <w:bCs/>
                <w:color w:val="000000" w:themeColor="text1"/>
                <w:sz w:val="12"/>
                <w:szCs w:val="12"/>
                <w:rtl/>
              </w:rPr>
              <w:t>إيداع</w:t>
            </w:r>
            <w:r w:rsidRPr="00D14E38">
              <w:rPr>
                <w:rFonts w:ascii="Avenir Arabic Book" w:eastAsia="Times New Roman" w:hAnsi="Avenir Arabic Book" w:cs="Avenir Arabic Book"/>
                <w:b/>
                <w:bCs/>
                <w:color w:val="000000" w:themeColor="text1"/>
                <w:sz w:val="12"/>
                <w:szCs w:val="12"/>
                <w:rtl/>
              </w:rPr>
              <w:t>"</w:t>
            </w:r>
            <w:r w:rsidR="00F722B1" w:rsidRPr="00D14E38">
              <w:rPr>
                <w:rFonts w:ascii="Avenir Arabic Book" w:eastAsia="Times New Roman" w:hAnsi="Avenir Arabic Book" w:cs="Avenir Arabic Book"/>
                <w:color w:val="000000" w:themeColor="text1"/>
                <w:sz w:val="12"/>
                <w:szCs w:val="12"/>
                <w:rtl/>
              </w:rPr>
              <w:t>:</w:t>
            </w:r>
            <w:r w:rsidR="00F722B1" w:rsidRPr="00D14E38">
              <w:rPr>
                <w:rFonts w:ascii="Avenir Arabic Book" w:eastAsia="Times New Roman" w:hAnsi="Avenir Arabic Book" w:cs="Avenir Arabic Book"/>
                <w:color w:val="000000" w:themeColor="text1"/>
                <w:sz w:val="12"/>
                <w:szCs w:val="12"/>
              </w:rPr>
              <w:t xml:space="preserve"> </w:t>
            </w:r>
            <w:r w:rsidR="00F722B1" w:rsidRPr="00D14E38">
              <w:rPr>
                <w:rFonts w:ascii="Avenir Arabic Book" w:eastAsia="Times New Roman" w:hAnsi="Avenir Arabic Book" w:cs="Avenir Arabic Book"/>
                <w:color w:val="000000" w:themeColor="text1"/>
                <w:sz w:val="12"/>
                <w:szCs w:val="12"/>
                <w:rtl/>
              </w:rPr>
              <w:t>شركة مركز إيداع الأوراق المالية.</w:t>
            </w:r>
          </w:p>
        </w:tc>
        <w:tc>
          <w:tcPr>
            <w:tcW w:w="5132" w:type="dxa"/>
            <w:tcBorders>
              <w:top w:val="nil"/>
              <w:left w:val="nil"/>
              <w:bottom w:val="nil"/>
              <w:right w:val="nil"/>
            </w:tcBorders>
          </w:tcPr>
          <w:p w14:paraId="3AC70F3C" w14:textId="77777777" w:rsidR="00086D8D" w:rsidRPr="00D14E38" w:rsidRDefault="00086D8D" w:rsidP="00D27B42">
            <w:pPr>
              <w:ind w:left="522" w:hanging="450"/>
              <w:jc w:val="lowKashida"/>
              <w:rPr>
                <w:rFonts w:ascii="Avenir Arabic Book" w:hAnsi="Avenir Arabic Book" w:cs="Avenir Arabic Book"/>
                <w:b/>
                <w:bCs/>
                <w:color w:val="4F81BD" w:themeColor="accent1"/>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w:t>
            </w:r>
            <w:r w:rsidRPr="00A2440E">
              <w:rPr>
                <w:rFonts w:ascii="Avenir Arabic Book" w:hAnsi="Avenir Arabic Book" w:cs="Avenir Arabic Book"/>
                <w:sz w:val="12"/>
                <w:szCs w:val="12"/>
              </w:rPr>
              <w:t>4</w:t>
            </w:r>
            <w:r w:rsidR="00BB3DFF" w:rsidRPr="00A2440E">
              <w:rPr>
                <w:rFonts w:ascii="Avenir Arabic Book" w:hAnsi="Avenir Arabic Book" w:cs="Avenir Arabic Book"/>
                <w:sz w:val="12"/>
                <w:szCs w:val="12"/>
              </w:rPr>
              <w:t>.</w:t>
            </w:r>
            <w:r w:rsidRPr="00D14E38">
              <w:rPr>
                <w:rFonts w:ascii="Avenir Arabic Book" w:hAnsi="Avenir Arabic Book" w:cs="Avenir Arabic Book"/>
                <w:b/>
                <w:bCs/>
                <w:sz w:val="12"/>
                <w:szCs w:val="12"/>
              </w:rPr>
              <w:t xml:space="preserve"> </w:t>
            </w:r>
            <w:r w:rsidR="00F722B1" w:rsidRPr="00D14E38">
              <w:rPr>
                <w:rFonts w:ascii="Avenir Arabic Book" w:hAnsi="Avenir Arabic Book" w:cs="Avenir Arabic Book"/>
                <w:b/>
                <w:bCs/>
                <w:sz w:val="12"/>
                <w:szCs w:val="12"/>
              </w:rPr>
              <w:tab/>
            </w:r>
            <w:r w:rsidR="00CB7F99" w:rsidRPr="00D14E38">
              <w:rPr>
                <w:rFonts w:ascii="Avenir Arabic Book" w:hAnsi="Avenir Arabic Book" w:cs="Avenir Arabic Book"/>
                <w:b/>
                <w:bCs/>
                <w:sz w:val="12"/>
                <w:szCs w:val="12"/>
              </w:rPr>
              <w:t>“Edaa”</w:t>
            </w:r>
            <w:r w:rsidRPr="00D14E38">
              <w:rPr>
                <w:rFonts w:ascii="Avenir Arabic Book" w:hAnsi="Avenir Arabic Book" w:cs="Avenir Arabic Book"/>
                <w:b/>
                <w:bCs/>
                <w:sz w:val="12"/>
                <w:szCs w:val="12"/>
              </w:rPr>
              <w:t>:</w:t>
            </w:r>
            <w:r w:rsidRPr="00D14E38">
              <w:rPr>
                <w:rFonts w:ascii="Avenir Arabic Book" w:hAnsi="Avenir Arabic Book" w:cs="Avenir Arabic Book"/>
                <w:sz w:val="12"/>
                <w:szCs w:val="12"/>
              </w:rPr>
              <w:t xml:space="preserve"> Securities Depository Center Company</w:t>
            </w:r>
            <w:r w:rsidR="00F722B1" w:rsidRPr="00D14E38">
              <w:rPr>
                <w:rFonts w:ascii="Avenir Arabic Book" w:hAnsi="Avenir Arabic Book" w:cs="Avenir Arabic Book"/>
                <w:sz w:val="12"/>
                <w:szCs w:val="12"/>
              </w:rPr>
              <w:t>.</w:t>
            </w:r>
          </w:p>
        </w:tc>
      </w:tr>
      <w:tr w:rsidR="00086D8D" w:rsidRPr="00D14E38" w14:paraId="4A3BCD19" w14:textId="77777777" w:rsidTr="003F0BA6">
        <w:tc>
          <w:tcPr>
            <w:tcW w:w="4426" w:type="dxa"/>
            <w:tcBorders>
              <w:top w:val="nil"/>
              <w:left w:val="nil"/>
              <w:bottom w:val="nil"/>
              <w:right w:val="nil"/>
            </w:tcBorders>
          </w:tcPr>
          <w:p w14:paraId="7CF4A58A" w14:textId="77777777" w:rsidR="00086D8D" w:rsidRPr="00D14E38" w:rsidRDefault="00F722B1" w:rsidP="00F722B1">
            <w:pPr>
              <w:numPr>
                <w:ilvl w:val="1"/>
                <w:numId w:val="10"/>
              </w:num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b/>
                <w:bCs/>
                <w:color w:val="000000" w:themeColor="text1"/>
                <w:sz w:val="12"/>
                <w:szCs w:val="12"/>
                <w:rtl/>
              </w:rPr>
              <w:t>القوة القاهرة</w:t>
            </w:r>
            <w:r w:rsidRPr="00D14E38">
              <w:rPr>
                <w:rFonts w:ascii="Avenir Arabic Book" w:eastAsia="Times New Roman" w:hAnsi="Avenir Arabic Book" w:cs="Avenir Arabic Book"/>
                <w:color w:val="000000" w:themeColor="text1"/>
                <w:sz w:val="12"/>
                <w:szCs w:val="12"/>
                <w:rtl/>
              </w:rPr>
              <w:t>:</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كل ما هو خارج عن الإرادة والسيطرة المعقولة بحيث لا يمكن توقعه ويستحيل دفعه، ويؤثّر على أداء الالتزامات الواردة في هذه الشروط والأحكام. ومن ذلك على سبيل المثال لا الحصر: الحريق، والفيضانات، والأعمال الإرهابية، والحرب، والإضرابات.</w:t>
            </w:r>
          </w:p>
        </w:tc>
        <w:tc>
          <w:tcPr>
            <w:tcW w:w="5132" w:type="dxa"/>
            <w:tcBorders>
              <w:top w:val="nil"/>
              <w:left w:val="nil"/>
              <w:bottom w:val="nil"/>
              <w:right w:val="nil"/>
            </w:tcBorders>
          </w:tcPr>
          <w:p w14:paraId="507F99CA" w14:textId="77777777" w:rsidR="00086D8D" w:rsidRPr="00D14E38" w:rsidRDefault="00086D8D" w:rsidP="00F722B1">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-5</w:t>
            </w:r>
            <w:r w:rsidR="00BB3DFF" w:rsidRPr="00A2440E">
              <w:rPr>
                <w:rFonts w:ascii="Avenir Arabic Book" w:hAnsi="Avenir Arabic Book" w:cs="Avenir Arabic Book"/>
                <w:sz w:val="12"/>
                <w:szCs w:val="12"/>
              </w:rPr>
              <w:t>.</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Force Majeure:</w:t>
            </w:r>
            <w:r w:rsidRPr="00D14E38">
              <w:rPr>
                <w:rFonts w:ascii="Avenir Arabic Book" w:hAnsi="Avenir Arabic Book" w:cs="Avenir Arabic Book"/>
                <w:sz w:val="12"/>
                <w:szCs w:val="12"/>
              </w:rPr>
              <w:t xml:space="preserve"> Any event outside the reasonable well and control, which cannot be expected and is difficult to reserve against, and affects the performance of obligations provided under these terms and conditions.</w:t>
            </w:r>
          </w:p>
        </w:tc>
      </w:tr>
      <w:tr w:rsidR="00086D8D" w:rsidRPr="00D14E38" w14:paraId="6C174C1B" w14:textId="77777777" w:rsidTr="003F0BA6">
        <w:tc>
          <w:tcPr>
            <w:tcW w:w="4426" w:type="dxa"/>
            <w:tcBorders>
              <w:top w:val="nil"/>
              <w:left w:val="nil"/>
              <w:bottom w:val="nil"/>
              <w:right w:val="nil"/>
            </w:tcBorders>
          </w:tcPr>
          <w:p w14:paraId="73381571" w14:textId="77777777" w:rsidR="00086D8D" w:rsidRPr="00D14E38" w:rsidRDefault="00F722B1" w:rsidP="00401CC4">
            <w:pPr>
              <w:numPr>
                <w:ilvl w:val="1"/>
                <w:numId w:val="10"/>
              </w:num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b/>
                <w:bCs/>
                <w:color w:val="000000" w:themeColor="text1"/>
                <w:sz w:val="12"/>
                <w:szCs w:val="12"/>
                <w:rtl/>
              </w:rPr>
              <w:t>حقوق الملكية الفكرية</w:t>
            </w:r>
            <w:r w:rsidRPr="00D14E38">
              <w:rPr>
                <w:rFonts w:ascii="Avenir Arabic Book" w:eastAsia="Times New Roman" w:hAnsi="Avenir Arabic Book" w:cs="Avenir Arabic Book"/>
                <w:color w:val="000000" w:themeColor="text1"/>
                <w:sz w:val="12"/>
                <w:szCs w:val="12"/>
                <w:rtl/>
              </w:rPr>
              <w:t>: جميع براءات الاختراع والعلامات التجارية وحقوق الطبع والنشر والتصاميم والأسرار التجارية والأسماء التجارية والشعارات والرموز والرسوم والمخططات والبرمجيات وغيرها من الحقوق المعنوية المستوفية لشروط الحماية في المملكة العربية السعودية أو أي دولة أو بموجب اتفاقية دولية - سواء كانت مسجلة أو قابلة للتسجيل- والخاصة ب</w:t>
            </w:r>
            <w:r w:rsidR="00401CC4" w:rsidRPr="00D14E38">
              <w:rPr>
                <w:rFonts w:ascii="Avenir Arabic Book" w:eastAsia="Times New Roman" w:hAnsi="Avenir Arabic Book" w:cs="Avenir Arabic Book"/>
                <w:color w:val="000000" w:themeColor="text1"/>
                <w:sz w:val="12"/>
                <w:szCs w:val="12"/>
                <w:rtl/>
              </w:rPr>
              <w:t xml:space="preserve">ـ </w:t>
            </w:r>
            <w:r w:rsidR="00CB7F99"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أو تلك التي </w:t>
            </w:r>
            <w:r w:rsidR="00401CC4" w:rsidRPr="00D14E38">
              <w:rPr>
                <w:rFonts w:ascii="Avenir Arabic Book" w:eastAsia="Times New Roman" w:hAnsi="Avenir Arabic Book" w:cs="Avenir Arabic Book"/>
                <w:color w:val="000000" w:themeColor="text1"/>
                <w:sz w:val="12"/>
                <w:szCs w:val="12"/>
                <w:rtl/>
              </w:rPr>
              <w:t>ت</w:t>
            </w:r>
            <w:r w:rsidRPr="00D14E38">
              <w:rPr>
                <w:rFonts w:ascii="Avenir Arabic Book" w:eastAsia="Times New Roman" w:hAnsi="Avenir Arabic Book" w:cs="Avenir Arabic Book"/>
                <w:color w:val="000000" w:themeColor="text1"/>
                <w:sz w:val="12"/>
                <w:szCs w:val="12"/>
                <w:rtl/>
              </w:rPr>
              <w:t xml:space="preserve">كون </w:t>
            </w:r>
            <w:r w:rsidR="00CB7F99" w:rsidRPr="00D14E38">
              <w:rPr>
                <w:rFonts w:ascii="Avenir Arabic Book" w:eastAsia="Times New Roman" w:hAnsi="Avenir Arabic Book" w:cs="Avenir Arabic Book"/>
                <w:color w:val="000000" w:themeColor="text1"/>
                <w:sz w:val="12"/>
                <w:szCs w:val="12"/>
                <w:rtl/>
              </w:rPr>
              <w:t>"إيداع"</w:t>
            </w:r>
            <w:r w:rsidR="001D75D1" w:rsidRPr="00D14E38">
              <w:rPr>
                <w:rFonts w:ascii="Avenir Arabic Book" w:eastAsia="Times New Roman" w:hAnsi="Avenir Arabic Book" w:cs="Avenir Arabic Book"/>
                <w:color w:val="000000" w:themeColor="text1"/>
                <w:sz w:val="12"/>
                <w:szCs w:val="12"/>
                <w:rtl/>
              </w:rPr>
              <w:t xml:space="preserve"> مرخصة</w:t>
            </w:r>
            <w:r w:rsidRPr="00D14E38">
              <w:rPr>
                <w:rFonts w:ascii="Avenir Arabic Book" w:eastAsia="Times New Roman" w:hAnsi="Avenir Arabic Book" w:cs="Avenir Arabic Book"/>
                <w:color w:val="000000" w:themeColor="text1"/>
                <w:sz w:val="12"/>
                <w:szCs w:val="12"/>
                <w:rtl/>
              </w:rPr>
              <w:t xml:space="preserve"> باستخدامها.</w:t>
            </w:r>
          </w:p>
        </w:tc>
        <w:tc>
          <w:tcPr>
            <w:tcW w:w="5132" w:type="dxa"/>
            <w:tcBorders>
              <w:top w:val="nil"/>
              <w:left w:val="nil"/>
              <w:bottom w:val="nil"/>
              <w:right w:val="nil"/>
            </w:tcBorders>
          </w:tcPr>
          <w:p w14:paraId="499B7654" w14:textId="77777777" w:rsidR="00086D8D" w:rsidRPr="00D14E38" w:rsidRDefault="00086D8D" w:rsidP="00F722B1">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-6</w:t>
            </w:r>
            <w:r w:rsidR="00BB3DFF" w:rsidRPr="00A2440E">
              <w:rPr>
                <w:rFonts w:ascii="Avenir Arabic Book" w:hAnsi="Avenir Arabic Book" w:cs="Avenir Arabic Book"/>
                <w:sz w:val="12"/>
                <w:szCs w:val="12"/>
              </w:rPr>
              <w:t>.</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Intellectual Property Rights:</w:t>
            </w:r>
            <w:r w:rsidRPr="00D14E38">
              <w:rPr>
                <w:rFonts w:ascii="Avenir Arabic Book" w:hAnsi="Avenir Arabic Book" w:cs="Avenir Arabic Book"/>
                <w:sz w:val="12"/>
                <w:szCs w:val="12"/>
              </w:rPr>
              <w:t xml:space="preserve"> All patents of invention, trademarks, copyrights, designs, trade secrets, trade names, brands, symbols, drawings, sketches, software, and other intellectual rights eligible for protection in the Kingdom of Saudi Arabia or in any country under an international convention, whether registered or may be registered, which pertain to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or which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is licensed to use.</w:t>
            </w:r>
          </w:p>
        </w:tc>
      </w:tr>
      <w:tr w:rsidR="00086D8D" w:rsidRPr="00D14E38" w14:paraId="1DE8754C" w14:textId="77777777" w:rsidTr="003F0BA6">
        <w:tc>
          <w:tcPr>
            <w:tcW w:w="4426" w:type="dxa"/>
            <w:tcBorders>
              <w:top w:val="nil"/>
              <w:left w:val="nil"/>
              <w:bottom w:val="nil"/>
              <w:right w:val="nil"/>
            </w:tcBorders>
          </w:tcPr>
          <w:p w14:paraId="54CF8E9C" w14:textId="77777777" w:rsidR="00086D8D" w:rsidRPr="00D14E38" w:rsidRDefault="00F722B1" w:rsidP="00F722B1">
            <w:pPr>
              <w:numPr>
                <w:ilvl w:val="1"/>
                <w:numId w:val="10"/>
              </w:num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b/>
                <w:bCs/>
                <w:color w:val="000000" w:themeColor="text1"/>
                <w:sz w:val="12"/>
                <w:szCs w:val="12"/>
                <w:rtl/>
              </w:rPr>
              <w:t>المتطلبات الفنية</w:t>
            </w:r>
            <w:r w:rsidRPr="00D14E38">
              <w:rPr>
                <w:rFonts w:ascii="Avenir Arabic Book" w:eastAsia="Times New Roman" w:hAnsi="Avenir Arabic Book" w:cs="Avenir Arabic Book"/>
                <w:color w:val="000000" w:themeColor="text1"/>
                <w:sz w:val="12"/>
                <w:szCs w:val="12"/>
                <w:rtl/>
              </w:rPr>
              <w:t>: المواصفات التقنية والفنية ومعايير حماية وأمن المعلومات المطلوب توافرها في أنظ</w:t>
            </w:r>
            <w:r w:rsidR="00401CC4" w:rsidRPr="00D14E38">
              <w:rPr>
                <w:rFonts w:ascii="Avenir Arabic Book" w:eastAsia="Times New Roman" w:hAnsi="Avenir Arabic Book" w:cs="Avenir Arabic Book"/>
                <w:color w:val="000000" w:themeColor="text1"/>
                <w:sz w:val="12"/>
                <w:szCs w:val="12"/>
                <w:rtl/>
              </w:rPr>
              <w:t>مة المصدر وموارده الآلية والتي ت</w:t>
            </w:r>
            <w:r w:rsidRPr="00D14E38">
              <w:rPr>
                <w:rFonts w:ascii="Avenir Arabic Book" w:eastAsia="Times New Roman" w:hAnsi="Avenir Arabic Book" w:cs="Avenir Arabic Book"/>
                <w:color w:val="000000" w:themeColor="text1"/>
                <w:sz w:val="12"/>
                <w:szCs w:val="12"/>
                <w:rtl/>
              </w:rPr>
              <w:t xml:space="preserve">حددها </w:t>
            </w:r>
            <w:r w:rsidR="00CB7F99"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من وقت لآخر.</w:t>
            </w:r>
          </w:p>
        </w:tc>
        <w:tc>
          <w:tcPr>
            <w:tcW w:w="5132" w:type="dxa"/>
            <w:tcBorders>
              <w:top w:val="nil"/>
              <w:left w:val="nil"/>
              <w:bottom w:val="nil"/>
              <w:right w:val="nil"/>
            </w:tcBorders>
          </w:tcPr>
          <w:p w14:paraId="399ED89B" w14:textId="77777777" w:rsidR="00086D8D" w:rsidRPr="00D14E38" w:rsidRDefault="00086D8D" w:rsidP="00F722B1">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-7</w:t>
            </w:r>
            <w:r w:rsidR="00BB3DFF" w:rsidRPr="00A2440E">
              <w:rPr>
                <w:rFonts w:ascii="Avenir Arabic Book" w:hAnsi="Avenir Arabic Book" w:cs="Avenir Arabic Book"/>
                <w:sz w:val="12"/>
                <w:szCs w:val="12"/>
              </w:rPr>
              <w:t>.</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Technical Requirements:</w:t>
            </w:r>
            <w:r w:rsidRPr="00D14E38">
              <w:rPr>
                <w:rFonts w:ascii="Avenir Arabic Book" w:hAnsi="Avenir Arabic Book" w:cs="Avenir Arabic Book"/>
                <w:sz w:val="12"/>
                <w:szCs w:val="12"/>
              </w:rPr>
              <w:t xml:space="preserve"> Technological and technical standards, standards for protection and security of information required to be provided as part of the Issuer's systems and automatic resources as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determines from time to time.</w:t>
            </w:r>
          </w:p>
        </w:tc>
      </w:tr>
      <w:tr w:rsidR="00086D8D" w:rsidRPr="00D14E38" w14:paraId="769C1A7F" w14:textId="77777777" w:rsidTr="003F0BA6">
        <w:tc>
          <w:tcPr>
            <w:tcW w:w="4426" w:type="dxa"/>
            <w:tcBorders>
              <w:top w:val="nil"/>
              <w:left w:val="nil"/>
              <w:bottom w:val="nil"/>
              <w:right w:val="nil"/>
            </w:tcBorders>
          </w:tcPr>
          <w:p w14:paraId="79E8A6EB" w14:textId="77777777" w:rsidR="00086D8D" w:rsidRPr="00D14E38" w:rsidRDefault="00F722B1" w:rsidP="00F722B1">
            <w:pPr>
              <w:numPr>
                <w:ilvl w:val="1"/>
                <w:numId w:val="10"/>
              </w:num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b/>
                <w:bCs/>
                <w:color w:val="000000" w:themeColor="text1"/>
                <w:sz w:val="12"/>
                <w:szCs w:val="12"/>
                <w:rtl/>
              </w:rPr>
              <w:t xml:space="preserve">تاريخ بداية الخدمة: </w:t>
            </w:r>
            <w:r w:rsidRPr="00D14E38">
              <w:rPr>
                <w:rFonts w:ascii="Avenir Arabic Book" w:eastAsia="Times New Roman" w:hAnsi="Avenir Arabic Book" w:cs="Avenir Arabic Book"/>
                <w:color w:val="000000" w:themeColor="text1"/>
                <w:sz w:val="12"/>
                <w:szCs w:val="12"/>
                <w:rtl/>
              </w:rPr>
              <w:t>هو</w:t>
            </w:r>
            <w:r w:rsidRPr="00D14E38">
              <w:rPr>
                <w:rFonts w:ascii="Avenir Arabic Book" w:eastAsia="Times New Roman" w:hAnsi="Avenir Arabic Book" w:cs="Avenir Arabic Book"/>
                <w:b/>
                <w:bCs/>
                <w:color w:val="000000" w:themeColor="text1"/>
                <w:sz w:val="12"/>
                <w:szCs w:val="12"/>
                <w:rtl/>
              </w:rPr>
              <w:t xml:space="preserve"> </w:t>
            </w:r>
            <w:r w:rsidRPr="00D14E38">
              <w:rPr>
                <w:rFonts w:ascii="Avenir Arabic Book" w:eastAsia="Times New Roman" w:hAnsi="Avenir Arabic Book" w:cs="Avenir Arabic Book"/>
                <w:color w:val="000000" w:themeColor="text1"/>
                <w:sz w:val="12"/>
                <w:szCs w:val="12"/>
                <w:rtl/>
              </w:rPr>
              <w:t xml:space="preserve">تاريخ استلام المصدر إشعاراً من </w:t>
            </w:r>
            <w:r w:rsidR="00CB7F99"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يفيد باكتمال إنشاء سجل ملكية الأوراق المالية.</w:t>
            </w:r>
          </w:p>
        </w:tc>
        <w:tc>
          <w:tcPr>
            <w:tcW w:w="5132" w:type="dxa"/>
            <w:tcBorders>
              <w:top w:val="nil"/>
              <w:left w:val="nil"/>
              <w:bottom w:val="nil"/>
              <w:right w:val="nil"/>
            </w:tcBorders>
          </w:tcPr>
          <w:p w14:paraId="6D587C0E" w14:textId="77777777" w:rsidR="00086D8D" w:rsidRPr="00D14E38" w:rsidRDefault="00086D8D" w:rsidP="00F722B1">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-8</w:t>
            </w:r>
            <w:r w:rsidR="00BB3DFF" w:rsidRPr="00A2440E">
              <w:rPr>
                <w:rFonts w:ascii="Avenir Arabic Book" w:hAnsi="Avenir Arabic Book" w:cs="Avenir Arabic Book"/>
                <w:sz w:val="12"/>
                <w:szCs w:val="12"/>
              </w:rPr>
              <w:t>.</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Service Commencement Date</w:t>
            </w:r>
            <w:r w:rsidRPr="00D14E38">
              <w:rPr>
                <w:rFonts w:ascii="Avenir Arabic Book" w:hAnsi="Avenir Arabic Book" w:cs="Avenir Arabic Book"/>
                <w:sz w:val="12"/>
                <w:szCs w:val="12"/>
              </w:rPr>
              <w:t>: The date on which the Issuer receives a notice of completion of the establishment of Securities Ownership Registry.</w:t>
            </w:r>
          </w:p>
        </w:tc>
      </w:tr>
      <w:tr w:rsidR="00086D8D" w:rsidRPr="00D14E38" w14:paraId="6BB5F29B" w14:textId="77777777" w:rsidTr="003F0BA6">
        <w:tc>
          <w:tcPr>
            <w:tcW w:w="4426" w:type="dxa"/>
            <w:tcBorders>
              <w:top w:val="nil"/>
              <w:left w:val="nil"/>
              <w:bottom w:val="nil"/>
              <w:right w:val="nil"/>
            </w:tcBorders>
          </w:tcPr>
          <w:p w14:paraId="5DB16C40" w14:textId="77777777" w:rsidR="00086D8D" w:rsidRPr="00D14E38" w:rsidRDefault="00F722B1" w:rsidP="00F722B1">
            <w:pPr>
              <w:numPr>
                <w:ilvl w:val="1"/>
                <w:numId w:val="10"/>
              </w:num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b/>
                <w:bCs/>
                <w:color w:val="000000" w:themeColor="text1"/>
                <w:sz w:val="12"/>
                <w:szCs w:val="12"/>
                <w:rtl/>
              </w:rPr>
              <w:t xml:space="preserve">الخدمات: </w:t>
            </w:r>
            <w:r w:rsidRPr="00D14E38">
              <w:rPr>
                <w:rFonts w:ascii="Avenir Arabic Book" w:eastAsia="Times New Roman" w:hAnsi="Avenir Arabic Book" w:cs="Avenir Arabic Book"/>
                <w:color w:val="000000" w:themeColor="text1"/>
                <w:sz w:val="12"/>
                <w:szCs w:val="12"/>
                <w:rtl/>
              </w:rPr>
              <w:t>تشمل خدمة إنشاء</w:t>
            </w:r>
            <w:r w:rsidRPr="00D14E38">
              <w:rPr>
                <w:rFonts w:ascii="Avenir Arabic Book" w:eastAsia="Times New Roman" w:hAnsi="Avenir Arabic Book" w:cs="Avenir Arabic Book"/>
                <w:b/>
                <w:bCs/>
                <w:color w:val="000000" w:themeColor="text1"/>
                <w:sz w:val="12"/>
                <w:szCs w:val="12"/>
                <w:rtl/>
              </w:rPr>
              <w:t xml:space="preserve"> </w:t>
            </w:r>
            <w:r w:rsidRPr="00D14E38">
              <w:rPr>
                <w:rFonts w:ascii="Avenir Arabic Book" w:eastAsia="Times New Roman" w:hAnsi="Avenir Arabic Book" w:cs="Avenir Arabic Book"/>
                <w:color w:val="000000" w:themeColor="text1"/>
                <w:sz w:val="12"/>
                <w:szCs w:val="12"/>
                <w:rtl/>
              </w:rPr>
              <w:t>سجل ملكية الأوراق المالية وجميع الخدمات الإضافية المترتبة عليها والمنصوص عليها في ملاحق نموذج طلب الخدمات.</w:t>
            </w:r>
          </w:p>
        </w:tc>
        <w:tc>
          <w:tcPr>
            <w:tcW w:w="5132" w:type="dxa"/>
            <w:tcBorders>
              <w:top w:val="nil"/>
              <w:left w:val="nil"/>
              <w:bottom w:val="nil"/>
              <w:right w:val="nil"/>
            </w:tcBorders>
          </w:tcPr>
          <w:p w14:paraId="7A92C5AA" w14:textId="77777777" w:rsidR="00086D8D" w:rsidRPr="00D14E38" w:rsidRDefault="00086D8D" w:rsidP="00F722B1">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-9</w:t>
            </w:r>
            <w:r w:rsidR="00BB3DFF" w:rsidRPr="00A2440E">
              <w:rPr>
                <w:rFonts w:ascii="Avenir Arabic Book" w:hAnsi="Avenir Arabic Book" w:cs="Avenir Arabic Book"/>
                <w:sz w:val="12"/>
                <w:szCs w:val="12"/>
              </w:rPr>
              <w:t>.</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Services</w:t>
            </w:r>
            <w:r w:rsidRPr="00D14E38">
              <w:rPr>
                <w:rFonts w:ascii="Avenir Arabic Book" w:hAnsi="Avenir Arabic Book" w:cs="Avenir Arabic Book"/>
                <w:sz w:val="12"/>
                <w:szCs w:val="12"/>
              </w:rPr>
              <w:t>: includes establishing Securities Ownership Registry service and all Additional Services resulting therefrom as provided under the annexes of the Service Application Form.</w:t>
            </w:r>
          </w:p>
        </w:tc>
      </w:tr>
      <w:tr w:rsidR="00086D8D" w:rsidRPr="00D14E38" w14:paraId="42C9DAE8" w14:textId="77777777" w:rsidTr="003F0BA6">
        <w:tc>
          <w:tcPr>
            <w:tcW w:w="4426" w:type="dxa"/>
            <w:tcBorders>
              <w:top w:val="nil"/>
              <w:left w:val="nil"/>
              <w:bottom w:val="nil"/>
              <w:right w:val="nil"/>
            </w:tcBorders>
          </w:tcPr>
          <w:p w14:paraId="3E291B38" w14:textId="77777777" w:rsidR="00F722B1" w:rsidRPr="00D14E38" w:rsidRDefault="00F722B1" w:rsidP="00F722B1">
            <w:pPr>
              <w:numPr>
                <w:ilvl w:val="1"/>
                <w:numId w:val="10"/>
              </w:numPr>
              <w:bidi/>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b/>
                <w:bCs/>
                <w:color w:val="000000" w:themeColor="text1"/>
                <w:sz w:val="12"/>
                <w:szCs w:val="12"/>
                <w:rtl/>
              </w:rPr>
              <w:t>الخدمات الإضافية:</w:t>
            </w:r>
            <w:r w:rsidRPr="00D14E38">
              <w:rPr>
                <w:rFonts w:ascii="Avenir Arabic Book" w:eastAsia="Times New Roman" w:hAnsi="Avenir Arabic Book" w:cs="Avenir Arabic Book"/>
                <w:color w:val="000000" w:themeColor="text1"/>
                <w:sz w:val="12"/>
                <w:szCs w:val="12"/>
                <w:rtl/>
              </w:rPr>
              <w:t xml:space="preserve"> هي الخدمات اللاحقة لخدمة إنشاء</w:t>
            </w:r>
            <w:r w:rsidRPr="00D14E38">
              <w:rPr>
                <w:rFonts w:ascii="Avenir Arabic Book" w:eastAsia="Times New Roman" w:hAnsi="Avenir Arabic Book" w:cs="Avenir Arabic Book"/>
                <w:b/>
                <w:bCs/>
                <w:color w:val="000000" w:themeColor="text1"/>
                <w:sz w:val="12"/>
                <w:szCs w:val="12"/>
                <w:rtl/>
              </w:rPr>
              <w:t xml:space="preserve"> </w:t>
            </w:r>
            <w:r w:rsidRPr="00D14E38">
              <w:rPr>
                <w:rFonts w:ascii="Avenir Arabic Book" w:eastAsia="Times New Roman" w:hAnsi="Avenir Arabic Book" w:cs="Avenir Arabic Book"/>
                <w:color w:val="000000" w:themeColor="text1"/>
                <w:sz w:val="12"/>
                <w:szCs w:val="12"/>
                <w:rtl/>
              </w:rPr>
              <w:t>سجل ملكية الأوراق المالية الوارد بيانها في ملاحق نموذج طلب الخدمات.</w:t>
            </w:r>
          </w:p>
          <w:p w14:paraId="4A06175F" w14:textId="77777777" w:rsidR="00086D8D" w:rsidRPr="00D14E38" w:rsidRDefault="00086D8D" w:rsidP="00086D8D">
            <w:pPr>
              <w:bidi/>
              <w:contextualSpacing/>
              <w:jc w:val="both"/>
              <w:rPr>
                <w:rFonts w:ascii="Avenir Arabic Book" w:eastAsia="Times New Roman" w:hAnsi="Avenir Arabic Book" w:cs="Avenir Arabic Book"/>
                <w:b/>
                <w:bCs/>
                <w:color w:val="00B0F0"/>
                <w:sz w:val="12"/>
                <w:szCs w:val="12"/>
                <w:rtl/>
              </w:rPr>
            </w:pPr>
          </w:p>
        </w:tc>
        <w:tc>
          <w:tcPr>
            <w:tcW w:w="5132" w:type="dxa"/>
            <w:tcBorders>
              <w:top w:val="nil"/>
              <w:left w:val="nil"/>
              <w:bottom w:val="nil"/>
              <w:right w:val="nil"/>
            </w:tcBorders>
          </w:tcPr>
          <w:p w14:paraId="66BB8428" w14:textId="77777777" w:rsidR="00086D8D" w:rsidRPr="00D14E38" w:rsidRDefault="00086D8D" w:rsidP="00F722B1">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-10</w:t>
            </w:r>
            <w:r w:rsidR="00BB3DFF" w:rsidRPr="00A2440E">
              <w:rPr>
                <w:rFonts w:ascii="Avenir Arabic Book" w:hAnsi="Avenir Arabic Book" w:cs="Avenir Arabic Book"/>
                <w:sz w:val="12"/>
                <w:szCs w:val="12"/>
              </w:rPr>
              <w:t>.</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 xml:space="preserve">Additional Services: </w:t>
            </w:r>
            <w:r w:rsidRPr="00D14E38">
              <w:rPr>
                <w:rFonts w:ascii="Avenir Arabic Book" w:hAnsi="Avenir Arabic Book" w:cs="Avenir Arabic Book"/>
                <w:sz w:val="12"/>
                <w:szCs w:val="12"/>
              </w:rPr>
              <w:t>Services subsequent to the service of establishing Securities Ownership Registry as provided in the annexes of Services Application Form.</w:t>
            </w:r>
          </w:p>
        </w:tc>
      </w:tr>
      <w:tr w:rsidR="00086D8D" w:rsidRPr="00D14E38" w14:paraId="019196D9" w14:textId="77777777" w:rsidTr="003F0BA6">
        <w:tc>
          <w:tcPr>
            <w:tcW w:w="4426" w:type="dxa"/>
            <w:tcBorders>
              <w:top w:val="nil"/>
              <w:left w:val="nil"/>
              <w:bottom w:val="nil"/>
              <w:right w:val="nil"/>
            </w:tcBorders>
          </w:tcPr>
          <w:p w14:paraId="54DFD118" w14:textId="77777777" w:rsidR="00086D8D" w:rsidRPr="00D14E38" w:rsidRDefault="00086D8D" w:rsidP="00F722B1">
            <w:pPr>
              <w:numPr>
                <w:ilvl w:val="1"/>
                <w:numId w:val="10"/>
              </w:numPr>
              <w:bidi/>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b/>
                <w:bCs/>
                <w:color w:val="000000" w:themeColor="text1"/>
                <w:sz w:val="12"/>
                <w:szCs w:val="12"/>
                <w:rtl/>
              </w:rPr>
              <w:t xml:space="preserve">المفوض: </w:t>
            </w:r>
            <w:r w:rsidRPr="00D14E38">
              <w:rPr>
                <w:rFonts w:ascii="Avenir Arabic Book" w:eastAsia="Times New Roman" w:hAnsi="Avenir Arabic Book" w:cs="Avenir Arabic Book"/>
                <w:color w:val="000000" w:themeColor="text1"/>
                <w:sz w:val="12"/>
                <w:szCs w:val="12"/>
                <w:rtl/>
              </w:rPr>
              <w:t xml:space="preserve">موظف المصدر المفوض بالتعامل مع </w:t>
            </w:r>
            <w:r w:rsidR="00CB7F99"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للحصول على الخدمات المطلوبة.</w:t>
            </w:r>
          </w:p>
          <w:p w14:paraId="29656541" w14:textId="77777777" w:rsidR="00086D8D" w:rsidRPr="00D14E38" w:rsidRDefault="00086D8D" w:rsidP="00086D8D">
            <w:pPr>
              <w:bidi/>
              <w:contextualSpacing/>
              <w:jc w:val="both"/>
              <w:rPr>
                <w:rFonts w:ascii="Avenir Arabic Book" w:eastAsia="Times New Roman" w:hAnsi="Avenir Arabic Book" w:cs="Avenir Arabic Book"/>
                <w:b/>
                <w:bCs/>
                <w:color w:val="00B0F0"/>
                <w:sz w:val="12"/>
                <w:szCs w:val="12"/>
                <w:rtl/>
              </w:rPr>
            </w:pPr>
          </w:p>
        </w:tc>
        <w:tc>
          <w:tcPr>
            <w:tcW w:w="5132" w:type="dxa"/>
            <w:tcBorders>
              <w:top w:val="nil"/>
              <w:left w:val="nil"/>
              <w:bottom w:val="nil"/>
              <w:right w:val="nil"/>
            </w:tcBorders>
          </w:tcPr>
          <w:p w14:paraId="31EA38CB" w14:textId="77777777" w:rsidR="00086D8D" w:rsidRPr="00D14E38" w:rsidRDefault="00086D8D" w:rsidP="00F722B1">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w:t>
            </w:r>
            <w:r w:rsidRPr="00A2440E">
              <w:rPr>
                <w:rFonts w:ascii="Avenir Arabic Book" w:hAnsi="Avenir Arabic Book" w:cs="Avenir Arabic Book"/>
                <w:sz w:val="12"/>
                <w:szCs w:val="12"/>
              </w:rPr>
              <w:t>11</w:t>
            </w:r>
            <w:r w:rsidR="00BB3DFF" w:rsidRPr="00A2440E">
              <w:rPr>
                <w:rFonts w:ascii="Avenir Arabic Book" w:hAnsi="Avenir Arabic Book" w:cs="Avenir Arabic Book"/>
                <w:sz w:val="12"/>
                <w:szCs w:val="12"/>
              </w:rPr>
              <w:t>.</w:t>
            </w:r>
            <w:r w:rsidRPr="00D14E38">
              <w:rPr>
                <w:rFonts w:ascii="Avenir Arabic Book" w:hAnsi="Avenir Arabic Book" w:cs="Avenir Arabic Book"/>
                <w:b/>
                <w:bCs/>
                <w:sz w:val="12"/>
                <w:szCs w:val="12"/>
              </w:rPr>
              <w:t xml:space="preserve"> </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Delegated Person:</w:t>
            </w:r>
            <w:r w:rsidRPr="00D14E38">
              <w:rPr>
                <w:rFonts w:ascii="Avenir Arabic Book" w:hAnsi="Avenir Arabic Book" w:cs="Avenir Arabic Book"/>
                <w:sz w:val="12"/>
                <w:szCs w:val="12"/>
              </w:rPr>
              <w:t xml:space="preserve"> An employee or agent of the Issuer authorized to deal with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for the sake of receiving the sought </w:t>
            </w:r>
            <w:r w:rsidR="00CB7F99" w:rsidRPr="00D14E38">
              <w:rPr>
                <w:rFonts w:ascii="Avenir Arabic Book" w:hAnsi="Avenir Arabic Book" w:cs="Avenir Arabic Book"/>
                <w:sz w:val="12"/>
                <w:szCs w:val="12"/>
              </w:rPr>
              <w:t>“Edaa”</w:t>
            </w:r>
            <w:r w:rsidR="00D27B42" w:rsidRPr="00D14E38">
              <w:rPr>
                <w:rFonts w:ascii="Avenir Arabic Book" w:hAnsi="Avenir Arabic Book" w:cs="Avenir Arabic Book"/>
                <w:sz w:val="12"/>
                <w:szCs w:val="12"/>
              </w:rPr>
              <w:t xml:space="preserve"> </w:t>
            </w:r>
            <w:r w:rsidRPr="00D14E38">
              <w:rPr>
                <w:rFonts w:ascii="Avenir Arabic Book" w:hAnsi="Avenir Arabic Book" w:cs="Avenir Arabic Book"/>
                <w:sz w:val="12"/>
                <w:szCs w:val="12"/>
              </w:rPr>
              <w:t>Services and satisfying the relevant requirements.</w:t>
            </w:r>
          </w:p>
        </w:tc>
      </w:tr>
      <w:tr w:rsidR="00086D8D" w:rsidRPr="00D14E38" w14:paraId="62F058BE" w14:textId="77777777" w:rsidTr="003F0BA6">
        <w:tc>
          <w:tcPr>
            <w:tcW w:w="4426" w:type="dxa"/>
            <w:tcBorders>
              <w:top w:val="nil"/>
              <w:left w:val="nil"/>
              <w:bottom w:val="nil"/>
              <w:right w:val="nil"/>
            </w:tcBorders>
          </w:tcPr>
          <w:p w14:paraId="4954A0CE" w14:textId="77777777" w:rsidR="00086D8D" w:rsidRPr="00D14E38" w:rsidRDefault="00086D8D" w:rsidP="00CB7F99">
            <w:pPr>
              <w:numPr>
                <w:ilvl w:val="1"/>
                <w:numId w:val="10"/>
              </w:num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b/>
                <w:bCs/>
                <w:color w:val="000000" w:themeColor="text1"/>
                <w:sz w:val="12"/>
                <w:szCs w:val="12"/>
                <w:rtl/>
              </w:rPr>
              <w:t>المستخدم</w:t>
            </w:r>
            <w:r w:rsidRPr="00D14E38">
              <w:rPr>
                <w:rFonts w:ascii="Avenir Arabic Book" w:eastAsia="Times New Roman" w:hAnsi="Avenir Arabic Book" w:cs="Avenir Arabic Book"/>
                <w:color w:val="000000" w:themeColor="text1"/>
                <w:sz w:val="12"/>
                <w:szCs w:val="12"/>
                <w:rtl/>
              </w:rPr>
              <w:t xml:space="preserve">: </w:t>
            </w:r>
            <w:r w:rsidRPr="00D14E38">
              <w:rPr>
                <w:rFonts w:ascii="Avenir Arabic Book" w:eastAsia="Times New Roman" w:hAnsi="Avenir Arabic Book" w:cs="Avenir Arabic Book"/>
                <w:b/>
                <w:color w:val="000000" w:themeColor="text1"/>
                <w:sz w:val="12"/>
                <w:szCs w:val="12"/>
                <w:rtl/>
              </w:rPr>
              <w:t>موظف المصدر المعتمد من قبل</w:t>
            </w:r>
            <w:r w:rsidR="008167C1" w:rsidRPr="00D14E38">
              <w:rPr>
                <w:rFonts w:ascii="Avenir Arabic Book" w:eastAsia="Times New Roman" w:hAnsi="Avenir Arabic Book" w:cs="Avenir Arabic Book"/>
                <w:b/>
                <w:color w:val="000000" w:themeColor="text1"/>
                <w:sz w:val="12"/>
                <w:szCs w:val="12"/>
                <w:rtl/>
              </w:rPr>
              <w:t xml:space="preserve"> </w:t>
            </w:r>
            <w:r w:rsidR="00CB7F99"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b/>
                <w:color w:val="000000" w:themeColor="text1"/>
                <w:sz w:val="12"/>
                <w:szCs w:val="12"/>
                <w:rtl/>
              </w:rPr>
              <w:t>، للدخول على تداولاتي وتنفيذ العمليات بالنيابة عن المصدر.</w:t>
            </w:r>
          </w:p>
        </w:tc>
        <w:tc>
          <w:tcPr>
            <w:tcW w:w="5132" w:type="dxa"/>
            <w:tcBorders>
              <w:top w:val="nil"/>
              <w:left w:val="nil"/>
              <w:bottom w:val="nil"/>
              <w:right w:val="nil"/>
            </w:tcBorders>
          </w:tcPr>
          <w:p w14:paraId="4EA9CB7D" w14:textId="77777777" w:rsidR="00086D8D" w:rsidRPr="00D14E38" w:rsidRDefault="00086D8D" w:rsidP="00F722B1">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w:t>
            </w:r>
            <w:r w:rsidRPr="00A2440E">
              <w:rPr>
                <w:rFonts w:ascii="Avenir Arabic Book" w:hAnsi="Avenir Arabic Book" w:cs="Avenir Arabic Book"/>
                <w:sz w:val="12"/>
                <w:szCs w:val="12"/>
              </w:rPr>
              <w:t>12</w:t>
            </w:r>
            <w:r w:rsidR="00BB3DFF" w:rsidRPr="00A2440E">
              <w:rPr>
                <w:rFonts w:ascii="Avenir Arabic Book" w:hAnsi="Avenir Arabic Book" w:cs="Avenir Arabic Book"/>
                <w:sz w:val="12"/>
                <w:szCs w:val="12"/>
              </w:rPr>
              <w:t>.</w:t>
            </w:r>
            <w:r w:rsidRPr="00D14E38">
              <w:rPr>
                <w:rFonts w:ascii="Avenir Arabic Book" w:hAnsi="Avenir Arabic Book" w:cs="Avenir Arabic Book"/>
                <w:b/>
                <w:bCs/>
                <w:sz w:val="12"/>
                <w:szCs w:val="12"/>
              </w:rPr>
              <w:t xml:space="preserve"> </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User:</w:t>
            </w:r>
            <w:r w:rsidRPr="00D14E38">
              <w:rPr>
                <w:rFonts w:ascii="Avenir Arabic Book" w:hAnsi="Avenir Arabic Book" w:cs="Avenir Arabic Book"/>
                <w:sz w:val="12"/>
                <w:szCs w:val="12"/>
              </w:rPr>
              <w:t xml:space="preserve"> The employee of the Issuer authorized by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to access </w:t>
            </w:r>
            <w:proofErr w:type="spellStart"/>
            <w:r w:rsidRPr="00D14E38">
              <w:rPr>
                <w:rFonts w:ascii="Avenir Arabic Book" w:hAnsi="Avenir Arabic Book" w:cs="Avenir Arabic Book"/>
                <w:sz w:val="12"/>
                <w:szCs w:val="12"/>
              </w:rPr>
              <w:t>Tadawulaty</w:t>
            </w:r>
            <w:proofErr w:type="spellEnd"/>
            <w:r w:rsidRPr="00D14E38">
              <w:rPr>
                <w:rFonts w:ascii="Avenir Arabic Book" w:hAnsi="Avenir Arabic Book" w:cs="Avenir Arabic Book"/>
                <w:sz w:val="12"/>
                <w:szCs w:val="12"/>
              </w:rPr>
              <w:t xml:space="preserve"> and perform transactions on behalf of the Issuer.</w:t>
            </w:r>
          </w:p>
        </w:tc>
      </w:tr>
      <w:tr w:rsidR="00086D8D" w:rsidRPr="00D14E38" w14:paraId="3D53AD04" w14:textId="77777777" w:rsidTr="003F0BA6">
        <w:tc>
          <w:tcPr>
            <w:tcW w:w="4426" w:type="dxa"/>
            <w:tcBorders>
              <w:top w:val="nil"/>
              <w:left w:val="nil"/>
              <w:bottom w:val="nil"/>
              <w:right w:val="nil"/>
            </w:tcBorders>
          </w:tcPr>
          <w:p w14:paraId="3989652A" w14:textId="77777777" w:rsidR="00086D8D" w:rsidRPr="00D14E38" w:rsidRDefault="00086D8D" w:rsidP="00F722B1">
            <w:pPr>
              <w:numPr>
                <w:ilvl w:val="1"/>
                <w:numId w:val="1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b/>
                <w:bCs/>
                <w:color w:val="000000" w:themeColor="text1"/>
                <w:sz w:val="12"/>
                <w:szCs w:val="12"/>
                <w:rtl/>
              </w:rPr>
              <w:t>تداولاتي:</w:t>
            </w:r>
            <w:r w:rsidRPr="00D14E38">
              <w:rPr>
                <w:rFonts w:ascii="Avenir Arabic Book" w:eastAsia="Times New Roman" w:hAnsi="Avenir Arabic Book" w:cs="Avenir Arabic Book"/>
                <w:color w:val="000000" w:themeColor="text1"/>
                <w:sz w:val="12"/>
                <w:szCs w:val="12"/>
                <w:rtl/>
              </w:rPr>
              <w:t xml:space="preserve"> الموقع الإلكتروني الذي تقدَّم من خلاله الخدمات (</w:t>
            </w:r>
            <w:hyperlink r:id="rId11" w:history="1">
              <w:r w:rsidRPr="00D14E38">
                <w:rPr>
                  <w:rFonts w:ascii="Avenir Arabic Book" w:eastAsia="Times New Roman" w:hAnsi="Avenir Arabic Book" w:cs="Avenir Arabic Book"/>
                  <w:color w:val="0000FF" w:themeColor="hyperlink"/>
                  <w:sz w:val="12"/>
                  <w:szCs w:val="12"/>
                  <w:u w:val="single"/>
                </w:rPr>
                <w:t>www.tadawulaty.com.sa</w:t>
              </w:r>
            </w:hyperlink>
            <w:r w:rsidRPr="00D14E38">
              <w:rPr>
                <w:rFonts w:ascii="Avenir Arabic Book" w:eastAsia="Times New Roman" w:hAnsi="Avenir Arabic Book" w:cs="Avenir Arabic Book"/>
                <w:color w:val="000000" w:themeColor="text1"/>
                <w:sz w:val="12"/>
                <w:szCs w:val="12"/>
                <w:rtl/>
              </w:rPr>
              <w:t>).</w:t>
            </w:r>
          </w:p>
        </w:tc>
        <w:tc>
          <w:tcPr>
            <w:tcW w:w="5132" w:type="dxa"/>
            <w:tcBorders>
              <w:top w:val="nil"/>
              <w:left w:val="nil"/>
              <w:bottom w:val="nil"/>
              <w:right w:val="nil"/>
            </w:tcBorders>
          </w:tcPr>
          <w:p w14:paraId="66FAC490" w14:textId="77777777" w:rsidR="00086D8D" w:rsidRPr="00D14E38" w:rsidRDefault="00086D8D" w:rsidP="00F722B1">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w:t>
            </w:r>
            <w:r w:rsidRPr="00A2440E">
              <w:rPr>
                <w:rFonts w:ascii="Avenir Arabic Book" w:hAnsi="Avenir Arabic Book" w:cs="Avenir Arabic Book"/>
                <w:sz w:val="12"/>
                <w:szCs w:val="12"/>
              </w:rPr>
              <w:t>13</w:t>
            </w:r>
            <w:r w:rsidR="00BB3DFF" w:rsidRPr="00A2440E">
              <w:rPr>
                <w:rFonts w:ascii="Avenir Arabic Book" w:hAnsi="Avenir Arabic Book" w:cs="Avenir Arabic Book"/>
                <w:sz w:val="12"/>
                <w:szCs w:val="12"/>
              </w:rPr>
              <w:t>.</w:t>
            </w:r>
            <w:r w:rsidRPr="00D14E38">
              <w:rPr>
                <w:rFonts w:ascii="Avenir Arabic Book" w:hAnsi="Avenir Arabic Book" w:cs="Avenir Arabic Book"/>
                <w:b/>
                <w:bCs/>
                <w:sz w:val="12"/>
                <w:szCs w:val="12"/>
              </w:rPr>
              <w:t xml:space="preserve"> </w:t>
            </w:r>
            <w:r w:rsidR="00F722B1" w:rsidRPr="00D14E38">
              <w:rPr>
                <w:rFonts w:ascii="Avenir Arabic Book" w:hAnsi="Avenir Arabic Book" w:cs="Avenir Arabic Book"/>
                <w:b/>
                <w:bCs/>
                <w:sz w:val="12"/>
                <w:szCs w:val="12"/>
              </w:rPr>
              <w:tab/>
            </w:r>
            <w:proofErr w:type="spellStart"/>
            <w:r w:rsidRPr="00D14E38">
              <w:rPr>
                <w:rFonts w:ascii="Avenir Arabic Book" w:hAnsi="Avenir Arabic Book" w:cs="Avenir Arabic Book"/>
                <w:b/>
                <w:bCs/>
                <w:sz w:val="12"/>
                <w:szCs w:val="12"/>
              </w:rPr>
              <w:t>Tadawulaty</w:t>
            </w:r>
            <w:proofErr w:type="spellEnd"/>
            <w:r w:rsidRPr="00D14E38">
              <w:rPr>
                <w:rFonts w:ascii="Avenir Arabic Book" w:hAnsi="Avenir Arabic Book" w:cs="Avenir Arabic Book"/>
                <w:b/>
                <w:bCs/>
                <w:sz w:val="12"/>
                <w:szCs w:val="12"/>
              </w:rPr>
              <w:t xml:space="preserve">: </w:t>
            </w:r>
            <w:r w:rsidRPr="00D14E38">
              <w:rPr>
                <w:rFonts w:ascii="Avenir Arabic Book" w:hAnsi="Avenir Arabic Book" w:cs="Avenir Arabic Book"/>
                <w:sz w:val="12"/>
                <w:szCs w:val="12"/>
              </w:rPr>
              <w:t>The electronic website through which Services are provided (</w:t>
            </w:r>
            <w:hyperlink r:id="rId12" w:history="1">
              <w:r w:rsidRPr="00D14E38">
                <w:rPr>
                  <w:rStyle w:val="Hyperlink"/>
                  <w:rFonts w:ascii="Avenir Arabic Book" w:hAnsi="Avenir Arabic Book" w:cs="Avenir Arabic Book"/>
                  <w:sz w:val="12"/>
                  <w:szCs w:val="12"/>
                </w:rPr>
                <w:t>www.tadawulaty.com.sa</w:t>
              </w:r>
            </w:hyperlink>
            <w:r w:rsidRPr="00D14E38">
              <w:rPr>
                <w:rFonts w:ascii="Avenir Arabic Book" w:hAnsi="Avenir Arabic Book" w:cs="Avenir Arabic Book"/>
                <w:sz w:val="12"/>
                <w:szCs w:val="12"/>
              </w:rPr>
              <w:t>).</w:t>
            </w:r>
          </w:p>
        </w:tc>
      </w:tr>
      <w:tr w:rsidR="00086D8D" w:rsidRPr="00D14E38" w14:paraId="37DC4BC4" w14:textId="77777777" w:rsidTr="003F0BA6">
        <w:tc>
          <w:tcPr>
            <w:tcW w:w="4426" w:type="dxa"/>
            <w:tcBorders>
              <w:top w:val="nil"/>
              <w:left w:val="nil"/>
              <w:bottom w:val="nil"/>
              <w:right w:val="nil"/>
            </w:tcBorders>
          </w:tcPr>
          <w:p w14:paraId="4E215116" w14:textId="77777777" w:rsidR="00086D8D" w:rsidRPr="00D14E38" w:rsidRDefault="00086D8D" w:rsidP="008167C1">
            <w:pPr>
              <w:numPr>
                <w:ilvl w:val="1"/>
                <w:numId w:val="10"/>
              </w:num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b/>
                <w:bCs/>
                <w:color w:val="000000" w:themeColor="text1"/>
                <w:sz w:val="12"/>
                <w:szCs w:val="12"/>
                <w:rtl/>
              </w:rPr>
              <w:t xml:space="preserve">نظام الإيداع والتسوية: </w:t>
            </w:r>
            <w:r w:rsidRPr="00D14E38">
              <w:rPr>
                <w:rFonts w:ascii="Avenir Arabic Book" w:eastAsia="Times New Roman" w:hAnsi="Avenir Arabic Book" w:cs="Avenir Arabic Book"/>
                <w:color w:val="000000" w:themeColor="text1"/>
                <w:sz w:val="12"/>
                <w:szCs w:val="12"/>
                <w:rtl/>
              </w:rPr>
              <w:t xml:space="preserve">مجموعة الأنظمة والأجهزة والبرامج والتطبيقات والمواقع الإلكترونية المستخدمة لدى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لإيداع الأوراق المالية ونقلها وتسويتها ومقاصتها وتسجيل ملكيتها.</w:t>
            </w:r>
          </w:p>
        </w:tc>
        <w:tc>
          <w:tcPr>
            <w:tcW w:w="5132" w:type="dxa"/>
            <w:tcBorders>
              <w:top w:val="nil"/>
              <w:left w:val="nil"/>
              <w:bottom w:val="nil"/>
              <w:right w:val="nil"/>
            </w:tcBorders>
          </w:tcPr>
          <w:p w14:paraId="6F30A2A3" w14:textId="77777777" w:rsidR="00086D8D" w:rsidRPr="00D14E38" w:rsidRDefault="00086D8D" w:rsidP="00F722B1">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w:t>
            </w:r>
            <w:r w:rsidRPr="00A2440E">
              <w:rPr>
                <w:rFonts w:ascii="Avenir Arabic Book" w:hAnsi="Avenir Arabic Book" w:cs="Avenir Arabic Book"/>
                <w:sz w:val="12"/>
                <w:szCs w:val="12"/>
              </w:rPr>
              <w:t>14</w:t>
            </w:r>
            <w:r w:rsidR="00BB3DFF" w:rsidRPr="00A2440E">
              <w:rPr>
                <w:rFonts w:ascii="Avenir Arabic Book" w:hAnsi="Avenir Arabic Book" w:cs="Avenir Arabic Book"/>
                <w:sz w:val="12"/>
                <w:szCs w:val="12"/>
              </w:rPr>
              <w:t>.</w:t>
            </w:r>
            <w:r w:rsidRPr="00D14E38">
              <w:rPr>
                <w:rFonts w:ascii="Avenir Arabic Book" w:hAnsi="Avenir Arabic Book" w:cs="Avenir Arabic Book"/>
                <w:b/>
                <w:bCs/>
                <w:sz w:val="12"/>
                <w:szCs w:val="12"/>
              </w:rPr>
              <w:t xml:space="preserve"> </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Deposit and Settlement System:</w:t>
            </w:r>
            <w:r w:rsidRPr="00D14E38">
              <w:rPr>
                <w:rFonts w:ascii="Avenir Arabic Book" w:hAnsi="Avenir Arabic Book" w:cs="Avenir Arabic Book"/>
                <w:sz w:val="12"/>
                <w:szCs w:val="12"/>
              </w:rPr>
              <w:t xml:space="preserve"> The systems, hardware, software, applications, and electronic websites used by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to deposit, transfer, settle, setoff, and register the ownership of securities.</w:t>
            </w:r>
          </w:p>
        </w:tc>
      </w:tr>
      <w:tr w:rsidR="00086D8D" w:rsidRPr="00D14E38" w14:paraId="1407CE58" w14:textId="77777777" w:rsidTr="003F0BA6">
        <w:tc>
          <w:tcPr>
            <w:tcW w:w="4426" w:type="dxa"/>
            <w:tcBorders>
              <w:top w:val="nil"/>
              <w:left w:val="nil"/>
              <w:bottom w:val="nil"/>
              <w:right w:val="nil"/>
            </w:tcBorders>
          </w:tcPr>
          <w:p w14:paraId="19535E1F" w14:textId="77777777" w:rsidR="00086D8D" w:rsidRPr="00D14E38" w:rsidRDefault="00086D8D" w:rsidP="008167C1">
            <w:pPr>
              <w:numPr>
                <w:ilvl w:val="1"/>
                <w:numId w:val="10"/>
              </w:num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b/>
                <w:bCs/>
                <w:color w:val="000000" w:themeColor="text1"/>
                <w:sz w:val="12"/>
                <w:szCs w:val="12"/>
                <w:rtl/>
              </w:rPr>
              <w:t>سجل ملكية الأوراق المالية:</w:t>
            </w:r>
            <w:r w:rsidRPr="00D14E38">
              <w:rPr>
                <w:rFonts w:ascii="Avenir Arabic Book" w:eastAsia="Times New Roman" w:hAnsi="Avenir Arabic Book" w:cs="Avenir Arabic Book"/>
                <w:color w:val="000000" w:themeColor="text1"/>
                <w:sz w:val="12"/>
                <w:szCs w:val="12"/>
                <w:rtl/>
              </w:rPr>
              <w:t xml:space="preserve"> وصف لجميع السجلات التي </w:t>
            </w:r>
            <w:r w:rsidR="001D75D1" w:rsidRPr="00D14E38">
              <w:rPr>
                <w:rFonts w:ascii="Avenir Arabic Book" w:eastAsia="Times New Roman" w:hAnsi="Avenir Arabic Book" w:cs="Avenir Arabic Book"/>
                <w:color w:val="000000" w:themeColor="text1"/>
                <w:sz w:val="12"/>
                <w:szCs w:val="12"/>
                <w:rtl/>
              </w:rPr>
              <w:t>ت</w:t>
            </w:r>
            <w:r w:rsidRPr="00D14E38">
              <w:rPr>
                <w:rFonts w:ascii="Avenir Arabic Book" w:eastAsia="Times New Roman" w:hAnsi="Avenir Arabic Book" w:cs="Avenir Arabic Book"/>
                <w:color w:val="000000" w:themeColor="text1"/>
                <w:sz w:val="12"/>
                <w:szCs w:val="12"/>
                <w:rtl/>
              </w:rPr>
              <w:t xml:space="preserve">نشئها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لتسجيل ملكية الورقة المالية ويعد دليلاً قاطعاً لإثبات الملكية، ويشمل ذلك؛ سجل المساهمين، سجل ملكية الصكوك والسندات، وسجل ملكية وحدات الصناديق.</w:t>
            </w:r>
          </w:p>
        </w:tc>
        <w:tc>
          <w:tcPr>
            <w:tcW w:w="5132" w:type="dxa"/>
            <w:tcBorders>
              <w:top w:val="nil"/>
              <w:left w:val="nil"/>
              <w:bottom w:val="nil"/>
              <w:right w:val="nil"/>
            </w:tcBorders>
          </w:tcPr>
          <w:p w14:paraId="2E4E7C6B" w14:textId="77777777" w:rsidR="00086D8D" w:rsidRPr="00D14E38" w:rsidRDefault="00086D8D" w:rsidP="00F722B1">
            <w:pPr>
              <w:ind w:left="522" w:hanging="450"/>
              <w:jc w:val="lowKashida"/>
              <w:rPr>
                <w:rFonts w:ascii="Avenir Arabic Book" w:hAnsi="Avenir Arabic Book" w:cs="Avenir Arabic Book"/>
                <w:b/>
                <w:bCs/>
                <w:color w:val="00B0F0"/>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w:t>
            </w:r>
            <w:r w:rsidRPr="00A2440E">
              <w:rPr>
                <w:rFonts w:ascii="Avenir Arabic Book" w:hAnsi="Avenir Arabic Book" w:cs="Avenir Arabic Book"/>
                <w:sz w:val="12"/>
                <w:szCs w:val="12"/>
              </w:rPr>
              <w:t>15</w:t>
            </w:r>
            <w:r w:rsidR="00BB3DFF" w:rsidRPr="00A2440E">
              <w:rPr>
                <w:rFonts w:ascii="Avenir Arabic Book" w:hAnsi="Avenir Arabic Book" w:cs="Avenir Arabic Book"/>
                <w:sz w:val="12"/>
                <w:szCs w:val="12"/>
              </w:rPr>
              <w:t>.</w:t>
            </w:r>
            <w:r w:rsidRPr="00D14E38">
              <w:rPr>
                <w:rFonts w:ascii="Avenir Arabic Book" w:hAnsi="Avenir Arabic Book" w:cs="Avenir Arabic Book"/>
                <w:b/>
                <w:bCs/>
                <w:sz w:val="12"/>
                <w:szCs w:val="12"/>
              </w:rPr>
              <w:t xml:space="preserve"> </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 xml:space="preserve">Securities Ownership Registry: </w:t>
            </w:r>
            <w:r w:rsidRPr="00D14E38">
              <w:rPr>
                <w:rFonts w:ascii="Avenir Arabic Book" w:hAnsi="Avenir Arabic Book" w:cs="Avenir Arabic Book"/>
                <w:sz w:val="12"/>
                <w:szCs w:val="12"/>
              </w:rPr>
              <w:t xml:space="preserve">All records that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establishes to register ownership of the security, which is considered an irrefutable evidence of ownership, this includes shareholders registry, </w:t>
            </w:r>
            <w:r w:rsidR="00CB7F99" w:rsidRPr="00D14E38">
              <w:rPr>
                <w:rFonts w:ascii="Avenir Arabic Book" w:hAnsi="Avenir Arabic Book" w:cs="Avenir Arabic Book"/>
                <w:sz w:val="12"/>
                <w:szCs w:val="12"/>
              </w:rPr>
              <w:t xml:space="preserve">SUKUK </w:t>
            </w:r>
            <w:r w:rsidRPr="00D14E38">
              <w:rPr>
                <w:rFonts w:ascii="Avenir Arabic Book" w:hAnsi="Avenir Arabic Book" w:cs="Avenir Arabic Book"/>
                <w:sz w:val="12"/>
                <w:szCs w:val="12"/>
              </w:rPr>
              <w:t>and bonds ownership registry and funds units ownership registry.</w:t>
            </w:r>
          </w:p>
        </w:tc>
      </w:tr>
      <w:tr w:rsidR="00086D8D" w:rsidRPr="00D14E38" w14:paraId="47CD1D8E" w14:textId="77777777" w:rsidTr="003F0BA6">
        <w:tc>
          <w:tcPr>
            <w:tcW w:w="4426" w:type="dxa"/>
            <w:tcBorders>
              <w:top w:val="nil"/>
              <w:left w:val="nil"/>
              <w:bottom w:val="nil"/>
              <w:right w:val="nil"/>
            </w:tcBorders>
          </w:tcPr>
          <w:p w14:paraId="0A83C5A9" w14:textId="77777777" w:rsidR="00086D8D" w:rsidRPr="00D14E38" w:rsidRDefault="00086D8D" w:rsidP="00F722B1">
            <w:pPr>
              <w:numPr>
                <w:ilvl w:val="1"/>
                <w:numId w:val="10"/>
              </w:numPr>
              <w:bidi/>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b/>
                <w:bCs/>
                <w:color w:val="000000" w:themeColor="text1"/>
                <w:sz w:val="12"/>
                <w:szCs w:val="12"/>
                <w:rtl/>
              </w:rPr>
              <w:t>نموذج طلب الخدمات:</w:t>
            </w:r>
            <w:r w:rsidRPr="00D14E38">
              <w:rPr>
                <w:rFonts w:ascii="Avenir Arabic Book" w:eastAsia="Times New Roman" w:hAnsi="Avenir Arabic Book" w:cs="Avenir Arabic Book"/>
                <w:color w:val="000000" w:themeColor="text1"/>
                <w:sz w:val="12"/>
                <w:szCs w:val="12"/>
                <w:rtl/>
              </w:rPr>
              <w:t xml:space="preserve"> وصف يشمل نموذج طلب خدمات إنشاء</w:t>
            </w:r>
            <w:r w:rsidRPr="00D14E38">
              <w:rPr>
                <w:rFonts w:ascii="Avenir Arabic Book" w:eastAsia="Times New Roman" w:hAnsi="Avenir Arabic Book" w:cs="Avenir Arabic Book"/>
                <w:b/>
                <w:bCs/>
                <w:color w:val="000000" w:themeColor="text1"/>
                <w:sz w:val="12"/>
                <w:szCs w:val="12"/>
                <w:rtl/>
              </w:rPr>
              <w:t xml:space="preserve"> </w:t>
            </w:r>
            <w:r w:rsidRPr="00D14E38">
              <w:rPr>
                <w:rFonts w:ascii="Avenir Arabic Book" w:eastAsia="Times New Roman" w:hAnsi="Avenir Arabic Book" w:cs="Avenir Arabic Book"/>
                <w:color w:val="000000" w:themeColor="text1"/>
                <w:sz w:val="12"/>
                <w:szCs w:val="12"/>
                <w:rtl/>
              </w:rPr>
              <w:t>سجل ملكية الأوراق مالية</w:t>
            </w:r>
            <w:r w:rsidRPr="00D14E38" w:rsidDel="00EC2FF3">
              <w:rPr>
                <w:rFonts w:ascii="Avenir Arabic Book" w:eastAsia="Times New Roman" w:hAnsi="Avenir Arabic Book" w:cs="Avenir Arabic Book"/>
                <w:color w:val="000000" w:themeColor="text1"/>
                <w:sz w:val="12"/>
                <w:szCs w:val="12"/>
                <w:rtl/>
              </w:rPr>
              <w:t xml:space="preserve"> </w:t>
            </w:r>
            <w:r w:rsidRPr="00D14E38">
              <w:rPr>
                <w:rFonts w:ascii="Avenir Arabic Book" w:eastAsia="Times New Roman" w:hAnsi="Avenir Arabic Book" w:cs="Avenir Arabic Book"/>
                <w:color w:val="000000" w:themeColor="text1"/>
                <w:sz w:val="12"/>
                <w:szCs w:val="12"/>
                <w:rtl/>
              </w:rPr>
              <w:t>وجميع ملاحقه، والذي يجب أن يحتوي على الأقل على المعلومات التالية:</w:t>
            </w:r>
          </w:p>
          <w:p w14:paraId="7C42A701" w14:textId="77777777" w:rsidR="00086D8D" w:rsidRPr="00D14E38" w:rsidRDefault="00086D8D" w:rsidP="008167C1">
            <w:pPr>
              <w:numPr>
                <w:ilvl w:val="2"/>
                <w:numId w:val="10"/>
              </w:numPr>
              <w:bidi/>
              <w:contextualSpacing/>
              <w:jc w:val="both"/>
              <w:rPr>
                <w:rFonts w:ascii="Avenir Arabic Book" w:eastAsia="Times New Roman" w:hAnsi="Avenir Arabic Book" w:cs="Avenir Arabic Book"/>
                <w:color w:val="000000" w:themeColor="text1"/>
                <w:sz w:val="12"/>
                <w:szCs w:val="12"/>
              </w:rPr>
            </w:pPr>
            <w:r w:rsidRPr="00D14E38">
              <w:rPr>
                <w:rFonts w:ascii="Avenir Arabic Book" w:hAnsi="Avenir Arabic Book" w:cs="Avenir Arabic Book"/>
                <w:sz w:val="12"/>
                <w:szCs w:val="12"/>
                <w:rtl/>
              </w:rPr>
              <w:t xml:space="preserve">نسخة من قائمة خدمات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w:t>
            </w:r>
          </w:p>
          <w:p w14:paraId="240DBD90" w14:textId="77777777" w:rsidR="00086D8D" w:rsidRPr="00D14E38" w:rsidRDefault="00086D8D" w:rsidP="00F722B1">
            <w:pPr>
              <w:numPr>
                <w:ilvl w:val="2"/>
                <w:numId w:val="1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نسخة من هذه الشروط والأحكام.</w:t>
            </w:r>
          </w:p>
        </w:tc>
        <w:tc>
          <w:tcPr>
            <w:tcW w:w="5132" w:type="dxa"/>
            <w:tcBorders>
              <w:top w:val="nil"/>
              <w:left w:val="nil"/>
              <w:bottom w:val="nil"/>
              <w:right w:val="nil"/>
            </w:tcBorders>
          </w:tcPr>
          <w:p w14:paraId="3E2DFBE1" w14:textId="77777777" w:rsidR="00086D8D" w:rsidRPr="00D14E38" w:rsidRDefault="00086D8D" w:rsidP="00F722B1">
            <w:pPr>
              <w:ind w:left="522" w:hanging="450"/>
              <w:jc w:val="both"/>
              <w:rPr>
                <w:rFonts w:ascii="Avenir Arabic Book" w:hAnsi="Avenir Arabic Book" w:cs="Avenir Arabic Book"/>
                <w:sz w:val="12"/>
                <w:szCs w:val="12"/>
              </w:rPr>
            </w:pPr>
            <w:r w:rsidRPr="00A2440E">
              <w:rPr>
                <w:rFonts w:ascii="Avenir Arabic Book" w:hAnsi="Avenir Arabic Book" w:cs="Avenir Arabic Book"/>
                <w:sz w:val="12"/>
                <w:szCs w:val="12"/>
              </w:rPr>
              <w:t>2</w:t>
            </w:r>
            <w:r w:rsidR="00F722B1" w:rsidRPr="00A2440E">
              <w:rPr>
                <w:rFonts w:ascii="Avenir Arabic Book" w:hAnsi="Avenir Arabic Book" w:cs="Avenir Arabic Book"/>
                <w:sz w:val="12"/>
                <w:szCs w:val="12"/>
              </w:rPr>
              <w:t>-</w:t>
            </w:r>
            <w:r w:rsidRPr="00A2440E">
              <w:rPr>
                <w:rFonts w:ascii="Avenir Arabic Book" w:hAnsi="Avenir Arabic Book" w:cs="Avenir Arabic Book"/>
                <w:sz w:val="12"/>
                <w:szCs w:val="12"/>
              </w:rPr>
              <w:t>16</w:t>
            </w:r>
            <w:r w:rsidR="00BB3DFF" w:rsidRPr="00A2440E">
              <w:rPr>
                <w:rFonts w:ascii="Avenir Arabic Book" w:hAnsi="Avenir Arabic Book" w:cs="Avenir Arabic Book"/>
                <w:sz w:val="12"/>
                <w:szCs w:val="12"/>
              </w:rPr>
              <w:t>.</w:t>
            </w:r>
            <w:r w:rsidRPr="00D14E38">
              <w:rPr>
                <w:rFonts w:ascii="Avenir Arabic Book" w:hAnsi="Avenir Arabic Book" w:cs="Avenir Arabic Book"/>
                <w:b/>
                <w:bCs/>
                <w:sz w:val="12"/>
                <w:szCs w:val="12"/>
              </w:rPr>
              <w:t xml:space="preserve"> </w:t>
            </w:r>
            <w:r w:rsidR="00F722B1" w:rsidRPr="00D14E38">
              <w:rPr>
                <w:rFonts w:ascii="Avenir Arabic Book" w:hAnsi="Avenir Arabic Book" w:cs="Avenir Arabic Book"/>
                <w:b/>
                <w:bCs/>
                <w:sz w:val="12"/>
                <w:szCs w:val="12"/>
              </w:rPr>
              <w:tab/>
            </w:r>
            <w:r w:rsidRPr="00D14E38">
              <w:rPr>
                <w:rFonts w:ascii="Avenir Arabic Book" w:hAnsi="Avenir Arabic Book" w:cs="Avenir Arabic Book"/>
                <w:b/>
                <w:bCs/>
                <w:sz w:val="12"/>
                <w:szCs w:val="12"/>
              </w:rPr>
              <w:t>Service Application Form:</w:t>
            </w:r>
            <w:r w:rsidRPr="00D14E38">
              <w:rPr>
                <w:rFonts w:ascii="Avenir Arabic Book" w:hAnsi="Avenir Arabic Book" w:cs="Avenir Arabic Book"/>
                <w:sz w:val="12"/>
                <w:szCs w:val="12"/>
              </w:rPr>
              <w:t xml:space="preserve"> Application form for the service of establishing a Securities Ownership Registry and all annexes thereof, which shall include the following information at minimum:</w:t>
            </w:r>
          </w:p>
          <w:p w14:paraId="0524B3EB" w14:textId="77777777" w:rsidR="00086D8D" w:rsidRPr="00D14E38" w:rsidRDefault="00086D8D" w:rsidP="00CB7F99">
            <w:pPr>
              <w:ind w:left="792" w:hanging="270"/>
              <w:jc w:val="both"/>
              <w:rPr>
                <w:rFonts w:ascii="Avenir Arabic Book" w:hAnsi="Avenir Arabic Book" w:cs="Avenir Arabic Book"/>
                <w:sz w:val="12"/>
                <w:szCs w:val="12"/>
              </w:rPr>
            </w:pPr>
            <w:r w:rsidRPr="00D14E38">
              <w:rPr>
                <w:rFonts w:ascii="Avenir Arabic Book" w:hAnsi="Avenir Arabic Book" w:cs="Avenir Arabic Book"/>
                <w:sz w:val="12"/>
                <w:szCs w:val="12"/>
              </w:rPr>
              <w:t>2</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16</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 xml:space="preserve">1 Copy of the </w:t>
            </w:r>
            <w:r w:rsidR="00CB7F99" w:rsidRPr="00D14E38">
              <w:rPr>
                <w:rFonts w:ascii="Avenir Arabic Book" w:hAnsi="Avenir Arabic Book" w:cs="Avenir Arabic Book"/>
                <w:sz w:val="12"/>
                <w:szCs w:val="12"/>
              </w:rPr>
              <w:t>“</w:t>
            </w:r>
            <w:proofErr w:type="spellStart"/>
            <w:r w:rsidR="00CB7F99" w:rsidRPr="00D14E38">
              <w:rPr>
                <w:rFonts w:ascii="Avenir Arabic Book" w:hAnsi="Avenir Arabic Book" w:cs="Avenir Arabic Book"/>
                <w:sz w:val="12"/>
                <w:szCs w:val="12"/>
              </w:rPr>
              <w:t>Edaa’s</w:t>
            </w:r>
            <w:proofErr w:type="spellEnd"/>
            <w:r w:rsidR="00CB7F99" w:rsidRPr="00D14E38">
              <w:rPr>
                <w:rFonts w:ascii="Avenir Arabic Book" w:hAnsi="Avenir Arabic Book" w:cs="Avenir Arabic Book"/>
                <w:sz w:val="12"/>
                <w:szCs w:val="12"/>
              </w:rPr>
              <w:t>”</w:t>
            </w:r>
            <w:r w:rsidRPr="00D14E38">
              <w:rPr>
                <w:rFonts w:ascii="Avenir Arabic Book" w:hAnsi="Avenir Arabic Book" w:cs="Avenir Arabic Book"/>
                <w:sz w:val="12"/>
                <w:szCs w:val="12"/>
              </w:rPr>
              <w:t xml:space="preserve"> Services list.</w:t>
            </w:r>
          </w:p>
          <w:p w14:paraId="6C16F54B" w14:textId="77777777" w:rsidR="00086D8D" w:rsidRPr="00D14E38" w:rsidRDefault="00086D8D" w:rsidP="00BB3DFF">
            <w:pPr>
              <w:ind w:left="792" w:hanging="270"/>
              <w:jc w:val="both"/>
              <w:rPr>
                <w:rFonts w:ascii="Avenir Arabic Book" w:hAnsi="Avenir Arabic Book" w:cs="Avenir Arabic Book"/>
                <w:sz w:val="12"/>
                <w:szCs w:val="12"/>
              </w:rPr>
            </w:pPr>
            <w:r w:rsidRPr="00D14E38">
              <w:rPr>
                <w:rFonts w:ascii="Avenir Arabic Book" w:hAnsi="Avenir Arabic Book" w:cs="Avenir Arabic Book"/>
                <w:sz w:val="12"/>
                <w:szCs w:val="12"/>
              </w:rPr>
              <w:t>2</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16</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2 Copy of these terms and conditions.</w:t>
            </w:r>
          </w:p>
        </w:tc>
      </w:tr>
      <w:tr w:rsidR="00086D8D" w:rsidRPr="00D14E38" w14:paraId="4AE4C2D5" w14:textId="77777777" w:rsidTr="003F0BA6">
        <w:tc>
          <w:tcPr>
            <w:tcW w:w="4426" w:type="dxa"/>
            <w:tcBorders>
              <w:top w:val="nil"/>
              <w:left w:val="nil"/>
              <w:bottom w:val="nil"/>
              <w:right w:val="nil"/>
            </w:tcBorders>
          </w:tcPr>
          <w:p w14:paraId="22F3AC3A" w14:textId="77777777" w:rsidR="00086D8D" w:rsidRPr="00D14E38" w:rsidRDefault="00086D8D" w:rsidP="008167C1">
            <w:pPr>
              <w:numPr>
                <w:ilvl w:val="1"/>
                <w:numId w:val="10"/>
              </w:numPr>
              <w:bidi/>
              <w:contextualSpacing/>
              <w:jc w:val="both"/>
              <w:rPr>
                <w:rFonts w:ascii="Avenir Arabic Book" w:eastAsia="Times New Roman" w:hAnsi="Avenir Arabic Book" w:cs="Avenir Arabic Book"/>
                <w:b/>
                <w:bCs/>
                <w:color w:val="000000" w:themeColor="text1"/>
                <w:sz w:val="12"/>
                <w:szCs w:val="12"/>
                <w:rtl/>
              </w:rPr>
            </w:pPr>
            <w:r w:rsidRPr="00D14E38">
              <w:rPr>
                <w:rFonts w:ascii="Avenir Arabic Book" w:eastAsia="Times New Roman" w:hAnsi="Avenir Arabic Book" w:cs="Avenir Arabic Book"/>
                <w:b/>
                <w:bCs/>
                <w:color w:val="000000" w:themeColor="text1"/>
                <w:sz w:val="12"/>
                <w:szCs w:val="12"/>
                <w:rtl/>
              </w:rPr>
              <w:t xml:space="preserve">الملف الإلكتروني: </w:t>
            </w:r>
            <w:r w:rsidRPr="00D14E38">
              <w:rPr>
                <w:rFonts w:ascii="Avenir Arabic Book" w:eastAsia="Times New Roman" w:hAnsi="Avenir Arabic Book" w:cs="Avenir Arabic Book"/>
                <w:color w:val="000000" w:themeColor="text1"/>
                <w:sz w:val="12"/>
                <w:szCs w:val="12"/>
                <w:rtl/>
              </w:rPr>
              <w:t>وعاء إلكتروني يحتوي على جميع البيانات والمعلومات اللازمة لتحميل بيانات مالكي الأوراق المالية للمصدر في نظام الإيداع والتسوية ط</w:t>
            </w:r>
            <w:r w:rsidR="001D75D1" w:rsidRPr="00D14E38">
              <w:rPr>
                <w:rFonts w:ascii="Avenir Arabic Book" w:eastAsia="Times New Roman" w:hAnsi="Avenir Arabic Book" w:cs="Avenir Arabic Book"/>
                <w:color w:val="000000" w:themeColor="text1"/>
                <w:sz w:val="12"/>
                <w:szCs w:val="12"/>
                <w:rtl/>
              </w:rPr>
              <w:t>بقاً للمتطلبات والمواصفات التي ت</w:t>
            </w:r>
            <w:r w:rsidRPr="00D14E38">
              <w:rPr>
                <w:rFonts w:ascii="Avenir Arabic Book" w:eastAsia="Times New Roman" w:hAnsi="Avenir Arabic Book" w:cs="Avenir Arabic Book"/>
                <w:color w:val="000000" w:themeColor="text1"/>
                <w:sz w:val="12"/>
                <w:szCs w:val="12"/>
                <w:rtl/>
              </w:rPr>
              <w:t xml:space="preserve">حددها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w:t>
            </w:r>
          </w:p>
        </w:tc>
        <w:tc>
          <w:tcPr>
            <w:tcW w:w="5132" w:type="dxa"/>
            <w:tcBorders>
              <w:top w:val="nil"/>
              <w:left w:val="nil"/>
              <w:bottom w:val="nil"/>
              <w:right w:val="nil"/>
            </w:tcBorders>
          </w:tcPr>
          <w:p w14:paraId="7922E62A" w14:textId="68D8BAAF" w:rsidR="003F0BA6" w:rsidRPr="003F0BA6" w:rsidRDefault="00086D8D" w:rsidP="003F0BA6">
            <w:pPr>
              <w:ind w:left="522" w:hanging="450"/>
              <w:jc w:val="lowKashida"/>
              <w:rPr>
                <w:rFonts w:ascii="Avenir Arabic Book" w:hAnsi="Avenir Arabic Book" w:cs="Avenir Arabic Book"/>
                <w:sz w:val="12"/>
                <w:szCs w:val="12"/>
              </w:rPr>
            </w:pPr>
            <w:r w:rsidRPr="00A2440E">
              <w:rPr>
                <w:rFonts w:ascii="Avenir Arabic Book" w:hAnsi="Avenir Arabic Book" w:cs="Avenir Arabic Book"/>
                <w:sz w:val="12"/>
                <w:szCs w:val="12"/>
              </w:rPr>
              <w:t>2.17</w:t>
            </w:r>
            <w:r w:rsidRPr="00D14E38">
              <w:rPr>
                <w:rFonts w:ascii="Avenir Arabic Book" w:hAnsi="Avenir Arabic Book" w:cs="Avenir Arabic Book"/>
                <w:b/>
                <w:bCs/>
                <w:sz w:val="12"/>
                <w:szCs w:val="12"/>
              </w:rPr>
              <w:t xml:space="preserve"> </w:t>
            </w:r>
            <w:r w:rsidR="00A2440E">
              <w:rPr>
                <w:rFonts w:ascii="Avenir Arabic Book" w:hAnsi="Avenir Arabic Book" w:cs="Avenir Arabic Book"/>
                <w:b/>
                <w:bCs/>
                <w:sz w:val="12"/>
                <w:szCs w:val="12"/>
              </w:rPr>
              <w:tab/>
            </w:r>
            <w:r w:rsidRPr="00D14E38">
              <w:rPr>
                <w:rFonts w:ascii="Avenir Arabic Book" w:hAnsi="Avenir Arabic Book" w:cs="Avenir Arabic Book"/>
                <w:b/>
                <w:bCs/>
                <w:sz w:val="12"/>
                <w:szCs w:val="12"/>
              </w:rPr>
              <w:t>Electronic File</w:t>
            </w:r>
            <w:r w:rsidRPr="00D14E38">
              <w:rPr>
                <w:rFonts w:ascii="Avenir Arabic Book" w:hAnsi="Avenir Arabic Book" w:cs="Avenir Arabic Book"/>
                <w:sz w:val="12"/>
                <w:szCs w:val="12"/>
              </w:rPr>
              <w:t xml:space="preserve">: Electronic container of all information and data needed to upload the Issuer's securities owners' data to the Deposit and Settlement System as per the requirements and the standards issued by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w:t>
            </w:r>
          </w:p>
        </w:tc>
      </w:tr>
      <w:tr w:rsidR="00BC670E" w:rsidRPr="00D14E38" w14:paraId="251DD8DF" w14:textId="77777777" w:rsidTr="003F0BA6">
        <w:trPr>
          <w:hidden/>
        </w:trPr>
        <w:tc>
          <w:tcPr>
            <w:tcW w:w="4426" w:type="dxa"/>
            <w:tcBorders>
              <w:top w:val="nil"/>
              <w:left w:val="nil"/>
              <w:bottom w:val="nil"/>
              <w:right w:val="nil"/>
            </w:tcBorders>
          </w:tcPr>
          <w:p w14:paraId="45133CAC" w14:textId="77777777" w:rsidR="00F722B1" w:rsidRPr="00D14E38" w:rsidRDefault="00F722B1" w:rsidP="00086D8D">
            <w:pPr>
              <w:pStyle w:val="ListParagraph"/>
              <w:numPr>
                <w:ilvl w:val="0"/>
                <w:numId w:val="40"/>
              </w:numPr>
              <w:bidi/>
              <w:jc w:val="both"/>
              <w:rPr>
                <w:rFonts w:ascii="Avenir Arabic Book" w:eastAsia="Times New Roman" w:hAnsi="Avenir Arabic Book" w:cs="Avenir Arabic Book"/>
                <w:b/>
                <w:bCs/>
                <w:vanish/>
                <w:color w:val="00B0F0"/>
                <w:sz w:val="14"/>
                <w:szCs w:val="14"/>
                <w:rtl/>
              </w:rPr>
            </w:pPr>
          </w:p>
          <w:p w14:paraId="0E0B5D6B" w14:textId="77777777" w:rsidR="00F722B1" w:rsidRPr="00D14E38" w:rsidRDefault="00F722B1" w:rsidP="00086D8D">
            <w:pPr>
              <w:pStyle w:val="ListParagraph"/>
              <w:numPr>
                <w:ilvl w:val="0"/>
                <w:numId w:val="40"/>
              </w:numPr>
              <w:bidi/>
              <w:jc w:val="both"/>
              <w:rPr>
                <w:rFonts w:ascii="Avenir Arabic Book" w:eastAsia="Times New Roman" w:hAnsi="Avenir Arabic Book" w:cs="Avenir Arabic Book"/>
                <w:b/>
                <w:bCs/>
                <w:vanish/>
                <w:color w:val="00B0F0"/>
                <w:sz w:val="14"/>
                <w:szCs w:val="14"/>
                <w:rtl/>
              </w:rPr>
            </w:pPr>
          </w:p>
          <w:p w14:paraId="650B778F" w14:textId="77777777" w:rsidR="00DB17CB" w:rsidRPr="00D14E38" w:rsidRDefault="00DB17CB" w:rsidP="008166CC">
            <w:pPr>
              <w:numPr>
                <w:ilvl w:val="0"/>
                <w:numId w:val="40"/>
              </w:numPr>
              <w:bidi/>
              <w:contextualSpacing/>
              <w:jc w:val="both"/>
              <w:rPr>
                <w:rFonts w:ascii="Avenir Arabic Book" w:eastAsia="Times New Roman" w:hAnsi="Avenir Arabic Book" w:cs="Avenir Arabic Book"/>
                <w:b/>
                <w:bCs/>
                <w:color w:val="00B0F0"/>
                <w:sz w:val="14"/>
                <w:szCs w:val="14"/>
                <w:rtl/>
              </w:rPr>
            </w:pPr>
            <w:r w:rsidRPr="00D14E38">
              <w:rPr>
                <w:rFonts w:ascii="Avenir Arabic Book" w:eastAsia="Times New Roman" w:hAnsi="Avenir Arabic Book" w:cs="Avenir Arabic Book"/>
                <w:b/>
                <w:bCs/>
                <w:color w:val="7D2DEB"/>
                <w:sz w:val="14"/>
                <w:szCs w:val="14"/>
                <w:rtl/>
              </w:rPr>
              <w:t>تقديم الخدمات</w:t>
            </w:r>
          </w:p>
        </w:tc>
        <w:tc>
          <w:tcPr>
            <w:tcW w:w="5132" w:type="dxa"/>
            <w:tcBorders>
              <w:top w:val="nil"/>
              <w:left w:val="nil"/>
              <w:bottom w:val="nil"/>
              <w:right w:val="nil"/>
            </w:tcBorders>
          </w:tcPr>
          <w:p w14:paraId="03F690CE" w14:textId="77777777" w:rsidR="00DB17CB" w:rsidRPr="00D14E38" w:rsidRDefault="00F722B1" w:rsidP="008166CC">
            <w:pPr>
              <w:jc w:val="both"/>
              <w:rPr>
                <w:rFonts w:ascii="Avenir Arabic Book" w:hAnsi="Avenir Arabic Book" w:cs="Avenir Arabic Book"/>
                <w:color w:val="7D2DEB"/>
                <w:sz w:val="14"/>
                <w:szCs w:val="14"/>
                <w:rtl/>
              </w:rPr>
            </w:pPr>
            <w:r w:rsidRPr="00D14E38">
              <w:rPr>
                <w:rFonts w:ascii="Avenir Arabic Book" w:hAnsi="Avenir Arabic Book" w:cs="Avenir Arabic Book"/>
                <w:b/>
                <w:bCs/>
                <w:color w:val="7D2DEB"/>
                <w:sz w:val="14"/>
                <w:szCs w:val="14"/>
              </w:rPr>
              <w:t>3. Provision of Services</w:t>
            </w:r>
          </w:p>
        </w:tc>
      </w:tr>
      <w:tr w:rsidR="008166CC" w:rsidRPr="00D14E38" w14:paraId="10F1AD9E" w14:textId="77777777" w:rsidTr="003F0BA6">
        <w:tc>
          <w:tcPr>
            <w:tcW w:w="4426" w:type="dxa"/>
            <w:tcBorders>
              <w:top w:val="nil"/>
              <w:left w:val="nil"/>
              <w:bottom w:val="nil"/>
              <w:right w:val="nil"/>
            </w:tcBorders>
          </w:tcPr>
          <w:p w14:paraId="0515B909" w14:textId="77777777" w:rsidR="008166CC" w:rsidRPr="00D14E38" w:rsidRDefault="001D75D1" w:rsidP="008167C1">
            <w:pPr>
              <w:numPr>
                <w:ilvl w:val="1"/>
                <w:numId w:val="40"/>
              </w:numPr>
              <w:bidi/>
              <w:contextualSpacing/>
              <w:jc w:val="both"/>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color w:val="000000" w:themeColor="text1"/>
                <w:sz w:val="12"/>
                <w:szCs w:val="12"/>
                <w:rtl/>
              </w:rPr>
              <w:t>ت</w:t>
            </w:r>
            <w:r w:rsidR="008166CC" w:rsidRPr="00D14E38">
              <w:rPr>
                <w:rFonts w:ascii="Avenir Arabic Book" w:eastAsia="Times New Roman" w:hAnsi="Avenir Arabic Book" w:cs="Avenir Arabic Book"/>
                <w:color w:val="000000" w:themeColor="text1"/>
                <w:sz w:val="12"/>
                <w:szCs w:val="12"/>
                <w:rtl/>
              </w:rPr>
              <w:t xml:space="preserve">قوم </w:t>
            </w:r>
            <w:r w:rsidR="00401CC4" w:rsidRPr="00D14E38">
              <w:rPr>
                <w:rFonts w:ascii="Avenir Arabic Book" w:eastAsia="Times New Roman" w:hAnsi="Avenir Arabic Book" w:cs="Avenir Arabic Book"/>
                <w:color w:val="000000" w:themeColor="text1"/>
                <w:sz w:val="12"/>
                <w:szCs w:val="12"/>
                <w:rtl/>
              </w:rPr>
              <w:t>“إيداع”</w:t>
            </w:r>
            <w:r w:rsidR="008166CC" w:rsidRPr="00D14E38">
              <w:rPr>
                <w:rFonts w:ascii="Avenir Arabic Book" w:eastAsia="Times New Roman" w:hAnsi="Avenir Arabic Book" w:cs="Avenir Arabic Book"/>
                <w:color w:val="000000" w:themeColor="text1"/>
                <w:sz w:val="12"/>
                <w:szCs w:val="12"/>
                <w:rtl/>
              </w:rPr>
              <w:t xml:space="preserve"> بإيداع الأوراق المالية للمصدر في </w:t>
            </w:r>
            <w:r w:rsidR="008166CC" w:rsidRPr="00D14E38">
              <w:rPr>
                <w:rFonts w:ascii="Avenir Arabic Book" w:eastAsia="Times New Roman" w:hAnsi="Avenir Arabic Book" w:cs="Avenir Arabic Book"/>
                <w:b/>
                <w:color w:val="000000" w:themeColor="text1"/>
                <w:sz w:val="12"/>
                <w:szCs w:val="12"/>
                <w:rtl/>
              </w:rPr>
              <w:t xml:space="preserve">نظام الإيداع والتسوية </w:t>
            </w:r>
            <w:r w:rsidR="008166CC" w:rsidRPr="00D14E38">
              <w:rPr>
                <w:rFonts w:ascii="Avenir Arabic Book" w:eastAsia="Times New Roman" w:hAnsi="Avenir Arabic Book" w:cs="Avenir Arabic Book"/>
                <w:color w:val="000000" w:themeColor="text1"/>
                <w:sz w:val="12"/>
                <w:szCs w:val="12"/>
                <w:rtl/>
              </w:rPr>
              <w:t xml:space="preserve">وإنشاء سجل ملكيتها وإدارته بعد استيفاء المصدر جميع المتطلبات الفنية وغيرها من المتطلبات التي </w:t>
            </w:r>
            <w:r w:rsidRPr="00D14E38">
              <w:rPr>
                <w:rFonts w:ascii="Avenir Arabic Book" w:eastAsia="Times New Roman" w:hAnsi="Avenir Arabic Book" w:cs="Avenir Arabic Book"/>
                <w:color w:val="000000" w:themeColor="text1"/>
                <w:sz w:val="12"/>
                <w:szCs w:val="12"/>
                <w:rtl/>
              </w:rPr>
              <w:t>ت</w:t>
            </w:r>
            <w:r w:rsidR="008166CC" w:rsidRPr="00D14E38">
              <w:rPr>
                <w:rFonts w:ascii="Avenir Arabic Book" w:eastAsia="Times New Roman" w:hAnsi="Avenir Arabic Book" w:cs="Avenir Arabic Book"/>
                <w:color w:val="000000" w:themeColor="text1"/>
                <w:sz w:val="12"/>
                <w:szCs w:val="12"/>
                <w:rtl/>
              </w:rPr>
              <w:t xml:space="preserve">حددها </w:t>
            </w:r>
            <w:r w:rsidR="008167C1" w:rsidRPr="00D14E38">
              <w:rPr>
                <w:rFonts w:ascii="Avenir Arabic Book" w:eastAsia="Times New Roman" w:hAnsi="Avenir Arabic Book" w:cs="Avenir Arabic Book"/>
                <w:color w:val="000000" w:themeColor="text1"/>
                <w:sz w:val="12"/>
                <w:szCs w:val="12"/>
                <w:rtl/>
              </w:rPr>
              <w:t>"إيداع"</w:t>
            </w:r>
            <w:r w:rsidR="008166CC" w:rsidRPr="00D14E38">
              <w:rPr>
                <w:rFonts w:ascii="Avenir Arabic Book" w:eastAsia="Times New Roman" w:hAnsi="Avenir Arabic Book" w:cs="Avenir Arabic Book"/>
                <w:color w:val="000000" w:themeColor="text1"/>
                <w:sz w:val="12"/>
                <w:szCs w:val="12"/>
                <w:rtl/>
              </w:rPr>
              <w:t xml:space="preserve"> من وقت لآخر.</w:t>
            </w:r>
          </w:p>
        </w:tc>
        <w:tc>
          <w:tcPr>
            <w:tcW w:w="5132" w:type="dxa"/>
            <w:tcBorders>
              <w:top w:val="nil"/>
              <w:left w:val="nil"/>
              <w:bottom w:val="nil"/>
              <w:right w:val="nil"/>
            </w:tcBorders>
          </w:tcPr>
          <w:p w14:paraId="2D682F77" w14:textId="77777777" w:rsidR="008166CC" w:rsidRPr="00D14E38" w:rsidRDefault="008166CC" w:rsidP="008166CC">
            <w:pPr>
              <w:ind w:left="522" w:hanging="450"/>
              <w:jc w:val="both"/>
              <w:rPr>
                <w:rFonts w:ascii="Avenir Arabic Book" w:hAnsi="Avenir Arabic Book" w:cs="Avenir Arabic Book"/>
                <w:sz w:val="12"/>
                <w:szCs w:val="12"/>
              </w:rPr>
            </w:pPr>
            <w:r w:rsidRPr="00D14E38">
              <w:rPr>
                <w:rFonts w:ascii="Avenir Arabic Book" w:hAnsi="Avenir Arabic Book" w:cs="Avenir Arabic Book"/>
                <w:sz w:val="12"/>
                <w:szCs w:val="12"/>
              </w:rPr>
              <w:t>3-1</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ab/>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shall deposit the securities of the Issuer in the Deposit and Settlement System and shall establish and manage a Securities Ownership Registry after the Issuer satisfies all technical and other requirements specified by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from time to time.</w:t>
            </w:r>
          </w:p>
        </w:tc>
      </w:tr>
      <w:tr w:rsidR="008166CC" w:rsidRPr="00D14E38" w14:paraId="52F88E98" w14:textId="77777777" w:rsidTr="003F0BA6">
        <w:tc>
          <w:tcPr>
            <w:tcW w:w="4426" w:type="dxa"/>
            <w:tcBorders>
              <w:top w:val="nil"/>
              <w:left w:val="nil"/>
              <w:bottom w:val="nil"/>
              <w:right w:val="nil"/>
            </w:tcBorders>
          </w:tcPr>
          <w:p w14:paraId="229E4185" w14:textId="77777777" w:rsidR="008166CC" w:rsidRPr="00D14E38" w:rsidRDefault="008166CC" w:rsidP="008167C1">
            <w:pPr>
              <w:numPr>
                <w:ilvl w:val="1"/>
                <w:numId w:val="40"/>
              </w:numPr>
              <w:bidi/>
              <w:contextualSpacing/>
              <w:jc w:val="both"/>
              <w:rPr>
                <w:rFonts w:ascii="Avenir Arabic Book" w:eastAsia="Times New Roman" w:hAnsi="Avenir Arabic Book" w:cs="Avenir Arabic Book"/>
                <w:b/>
                <w:bCs/>
                <w:vanish/>
                <w:sz w:val="12"/>
                <w:szCs w:val="12"/>
                <w:rtl/>
              </w:rPr>
            </w:pPr>
            <w:r w:rsidRPr="00D14E38">
              <w:rPr>
                <w:rFonts w:ascii="Avenir Arabic Book" w:eastAsia="Times New Roman" w:hAnsi="Avenir Arabic Book" w:cs="Avenir Arabic Book"/>
                <w:sz w:val="12"/>
                <w:szCs w:val="12"/>
                <w:rtl/>
              </w:rPr>
              <w:t>يخضع تقديم الخدمات لهذه الشروط والأحكام وجميع الأنظمة والقواعد السارية في المملكة العربية السعودية. و</w:t>
            </w:r>
            <w:r w:rsidR="001D75D1" w:rsidRPr="00D14E38">
              <w:rPr>
                <w:rFonts w:ascii="Avenir Arabic Book" w:eastAsia="Times New Roman" w:hAnsi="Avenir Arabic Book" w:cs="Avenir Arabic Book"/>
                <w:sz w:val="12"/>
                <w:szCs w:val="12"/>
                <w:rtl/>
              </w:rPr>
              <w:t>ت</w:t>
            </w:r>
            <w:r w:rsidRPr="00D14E38">
              <w:rPr>
                <w:rFonts w:ascii="Avenir Arabic Book" w:eastAsia="Times New Roman" w:hAnsi="Avenir Arabic Book" w:cs="Avenir Arabic Book"/>
                <w:sz w:val="12"/>
                <w:szCs w:val="12"/>
                <w:rtl/>
              </w:rPr>
              <w:t xml:space="preserve">حتفظ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sz w:val="12"/>
                <w:szCs w:val="12"/>
                <w:rtl/>
              </w:rPr>
              <w:t xml:space="preserve"> بحق الامتناع عن تقديم أي خدمة إذا رأى بحسب تقديره المطلق ووفقاً لإرادته المنفردة أن تنفيذ الخدمة أو المعلومات المقدمة من المصدر تتضمن مخالفة لأي من الأنظمة والقواعد ذات العلاقة، ولا يُعدّ ذلك إخلالاً بتنفيذ التزاماته الواردة في هذه الشروط والأحكام</w:t>
            </w:r>
            <w:r w:rsidRPr="00D14E38">
              <w:rPr>
                <w:rFonts w:ascii="Avenir Arabic Book" w:eastAsia="Times New Roman" w:hAnsi="Avenir Arabic Book" w:cs="Avenir Arabic Book"/>
                <w:sz w:val="12"/>
                <w:szCs w:val="12"/>
              </w:rPr>
              <w:t>.</w:t>
            </w:r>
          </w:p>
        </w:tc>
        <w:tc>
          <w:tcPr>
            <w:tcW w:w="5132" w:type="dxa"/>
            <w:tcBorders>
              <w:top w:val="nil"/>
              <w:left w:val="nil"/>
              <w:bottom w:val="nil"/>
              <w:right w:val="nil"/>
            </w:tcBorders>
          </w:tcPr>
          <w:p w14:paraId="2C444ADB" w14:textId="77777777" w:rsidR="008166CC" w:rsidRPr="00D14E38" w:rsidRDefault="00BB3DFF" w:rsidP="008166CC">
            <w:pPr>
              <w:ind w:left="522" w:hanging="450"/>
              <w:jc w:val="both"/>
              <w:rPr>
                <w:rFonts w:ascii="Avenir Arabic Book" w:hAnsi="Avenir Arabic Book" w:cs="Avenir Arabic Book"/>
                <w:b/>
                <w:bCs/>
                <w:color w:val="00B0F0"/>
                <w:sz w:val="12"/>
                <w:szCs w:val="12"/>
              </w:rPr>
            </w:pPr>
            <w:r w:rsidRPr="00D14E38">
              <w:rPr>
                <w:rFonts w:ascii="Avenir Arabic Book" w:hAnsi="Avenir Arabic Book" w:cs="Avenir Arabic Book"/>
                <w:sz w:val="12"/>
                <w:szCs w:val="12"/>
              </w:rPr>
              <w:t>3-2.</w:t>
            </w:r>
            <w:r w:rsidR="008166CC" w:rsidRPr="00D14E38">
              <w:rPr>
                <w:rFonts w:ascii="Avenir Arabic Book" w:hAnsi="Avenir Arabic Book" w:cs="Avenir Arabic Book"/>
                <w:sz w:val="12"/>
                <w:szCs w:val="12"/>
              </w:rPr>
              <w:tab/>
              <w:t xml:space="preserve">Provision of the Services shall be subject to these terms and conditions and all Applicable Laws and Regulations in the Kingdom of Saudi Arabia; </w:t>
            </w:r>
            <w:r w:rsidR="00CB7F99" w:rsidRPr="00D14E38">
              <w:rPr>
                <w:rFonts w:ascii="Avenir Arabic Book" w:hAnsi="Avenir Arabic Book" w:cs="Avenir Arabic Book"/>
                <w:sz w:val="12"/>
                <w:szCs w:val="12"/>
              </w:rPr>
              <w:t>“Edaa”</w:t>
            </w:r>
            <w:r w:rsidR="008166CC" w:rsidRPr="00D14E38">
              <w:rPr>
                <w:rFonts w:ascii="Avenir Arabic Book" w:hAnsi="Avenir Arabic Book" w:cs="Avenir Arabic Book"/>
                <w:sz w:val="12"/>
                <w:szCs w:val="12"/>
              </w:rPr>
              <w:t xml:space="preserve"> reserves the right to refuse to provide any Service if it deems, as per its sole discretion, and up to its absolute determination, that the provision of the Service or the information provided by the Issuer is in breach of any Applicable Laws and Regulations. This shall not be deemed as a breach by </w:t>
            </w:r>
            <w:r w:rsidR="00CB7F99" w:rsidRPr="00D14E38">
              <w:rPr>
                <w:rFonts w:ascii="Avenir Arabic Book" w:hAnsi="Avenir Arabic Book" w:cs="Avenir Arabic Book"/>
                <w:sz w:val="12"/>
                <w:szCs w:val="12"/>
              </w:rPr>
              <w:t>“Edaa”</w:t>
            </w:r>
            <w:r w:rsidR="008166CC" w:rsidRPr="00D14E38">
              <w:rPr>
                <w:rFonts w:ascii="Avenir Arabic Book" w:hAnsi="Avenir Arabic Book" w:cs="Avenir Arabic Book"/>
                <w:sz w:val="12"/>
                <w:szCs w:val="12"/>
              </w:rPr>
              <w:t xml:space="preserve"> of its obligations under these terms and conditions.</w:t>
            </w:r>
          </w:p>
        </w:tc>
      </w:tr>
      <w:tr w:rsidR="008166CC" w:rsidRPr="00D14E38" w14:paraId="15F10F8C" w14:textId="77777777" w:rsidTr="003F0BA6">
        <w:tc>
          <w:tcPr>
            <w:tcW w:w="4426" w:type="dxa"/>
            <w:tcBorders>
              <w:top w:val="nil"/>
              <w:left w:val="nil"/>
              <w:bottom w:val="nil"/>
              <w:right w:val="nil"/>
            </w:tcBorders>
          </w:tcPr>
          <w:p w14:paraId="2B56B1D7" w14:textId="092285A5" w:rsidR="00107C3B" w:rsidRPr="003F0BA6" w:rsidRDefault="008166CC" w:rsidP="003F0BA6">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يحق </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xml:space="preserve"> - دون أدنى مسؤولية عليه – تعليق أو رفض طلب الخدمات أو الخدمات الإضافية المقدم من المصدر إذا لم يكن الطلب واضحاً، و</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xml:space="preserve"> وفقاً لتقديره عدم قبول أي طلب يحتوي على شطب أو بيانات غير مقروءة، أو غير واضحة.</w:t>
            </w:r>
          </w:p>
        </w:tc>
        <w:tc>
          <w:tcPr>
            <w:tcW w:w="5132" w:type="dxa"/>
            <w:tcBorders>
              <w:top w:val="nil"/>
              <w:left w:val="nil"/>
              <w:bottom w:val="nil"/>
              <w:right w:val="nil"/>
            </w:tcBorders>
          </w:tcPr>
          <w:p w14:paraId="2845B9AE" w14:textId="2BBFD76F" w:rsidR="00743BAC" w:rsidRPr="003F0BA6" w:rsidRDefault="008166CC" w:rsidP="003F0BA6">
            <w:pPr>
              <w:ind w:left="522" w:hanging="450"/>
              <w:jc w:val="both"/>
              <w:rPr>
                <w:rFonts w:ascii="Avenir Arabic Book" w:hAnsi="Avenir Arabic Book" w:cs="Avenir Arabic Book"/>
                <w:sz w:val="12"/>
                <w:szCs w:val="12"/>
              </w:rPr>
            </w:pPr>
            <w:r w:rsidRPr="00D14E38">
              <w:rPr>
                <w:rFonts w:ascii="Avenir Arabic Book" w:hAnsi="Avenir Arabic Book" w:cs="Avenir Arabic Book"/>
                <w:sz w:val="12"/>
                <w:szCs w:val="12"/>
              </w:rPr>
              <w:t>3-3</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ab/>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may, without any liability thereon, withhold or refuse the application form for Services or Additional Services submitted by the Applicant in case the application was not clear,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may, up to its discretion, decline any application containing strike-of</w:t>
            </w:r>
            <w:r w:rsidR="00107C3B" w:rsidRPr="00D14E38">
              <w:rPr>
                <w:rFonts w:ascii="Avenir Arabic Book" w:hAnsi="Avenir Arabic Book" w:cs="Avenir Arabic Book"/>
                <w:sz w:val="12"/>
                <w:szCs w:val="12"/>
              </w:rPr>
              <w:t>f</w:t>
            </w:r>
            <w:r w:rsidR="00743BAC" w:rsidRPr="00D14E38">
              <w:rPr>
                <w:rFonts w:ascii="Avenir Arabic Book" w:hAnsi="Avenir Arabic Book" w:cs="Avenir Arabic Book"/>
                <w:sz w:val="12"/>
                <w:szCs w:val="12"/>
              </w:rPr>
              <w:t>s, non-legible or unclear data.</w:t>
            </w:r>
          </w:p>
        </w:tc>
      </w:tr>
      <w:tr w:rsidR="00BC670E" w:rsidRPr="00D14E38" w14:paraId="2492ABC6" w14:textId="77777777" w:rsidTr="003F0BA6">
        <w:tc>
          <w:tcPr>
            <w:tcW w:w="4426" w:type="dxa"/>
            <w:tcBorders>
              <w:top w:val="nil"/>
              <w:left w:val="nil"/>
              <w:bottom w:val="nil"/>
              <w:right w:val="nil"/>
            </w:tcBorders>
          </w:tcPr>
          <w:p w14:paraId="5BEE1E56" w14:textId="77777777" w:rsidR="00DB17CB" w:rsidRPr="00D14E38" w:rsidRDefault="00DB17CB" w:rsidP="008166CC">
            <w:pPr>
              <w:numPr>
                <w:ilvl w:val="0"/>
                <w:numId w:val="40"/>
              </w:numPr>
              <w:bidi/>
              <w:contextualSpacing/>
              <w:jc w:val="both"/>
              <w:rPr>
                <w:rFonts w:ascii="Avenir Arabic Book" w:eastAsia="Times New Roman" w:hAnsi="Avenir Arabic Book" w:cs="Avenir Arabic Book"/>
                <w:b/>
                <w:bCs/>
                <w:color w:val="00B0F0"/>
                <w:sz w:val="14"/>
                <w:szCs w:val="14"/>
                <w:rtl/>
              </w:rPr>
            </w:pPr>
            <w:r w:rsidRPr="00D14E38">
              <w:rPr>
                <w:rFonts w:ascii="Avenir Arabic Book" w:eastAsia="Times New Roman" w:hAnsi="Avenir Arabic Book" w:cs="Avenir Arabic Book"/>
                <w:b/>
                <w:bCs/>
                <w:color w:val="7D2DEB"/>
                <w:sz w:val="14"/>
                <w:szCs w:val="14"/>
                <w:rtl/>
              </w:rPr>
              <w:t>المقابل المالي</w:t>
            </w:r>
            <w:r w:rsidRPr="00D14E38">
              <w:rPr>
                <w:rFonts w:ascii="Avenir Arabic Book" w:eastAsia="Times New Roman" w:hAnsi="Avenir Arabic Book" w:cs="Avenir Arabic Book"/>
                <w:b/>
                <w:bCs/>
                <w:color w:val="7D2DEB"/>
                <w:sz w:val="14"/>
                <w:szCs w:val="14"/>
              </w:rPr>
              <w:t xml:space="preserve"> </w:t>
            </w:r>
          </w:p>
        </w:tc>
        <w:tc>
          <w:tcPr>
            <w:tcW w:w="5132" w:type="dxa"/>
            <w:tcBorders>
              <w:top w:val="nil"/>
              <w:left w:val="nil"/>
              <w:bottom w:val="nil"/>
              <w:right w:val="nil"/>
            </w:tcBorders>
          </w:tcPr>
          <w:p w14:paraId="590EB716" w14:textId="77777777" w:rsidR="00DB17CB" w:rsidRPr="00D14E38" w:rsidRDefault="008166CC" w:rsidP="008166CC">
            <w:pPr>
              <w:jc w:val="both"/>
              <w:rPr>
                <w:rFonts w:ascii="Avenir Arabic Book" w:hAnsi="Avenir Arabic Book" w:cs="Avenir Arabic Book"/>
                <w:b/>
                <w:bCs/>
                <w:color w:val="7D2DEB"/>
                <w:sz w:val="14"/>
                <w:szCs w:val="14"/>
                <w:rtl/>
              </w:rPr>
            </w:pPr>
            <w:r w:rsidRPr="00D14E38">
              <w:rPr>
                <w:rFonts w:ascii="Avenir Arabic Book" w:hAnsi="Avenir Arabic Book" w:cs="Avenir Arabic Book"/>
                <w:b/>
                <w:bCs/>
                <w:color w:val="7D2DEB"/>
                <w:sz w:val="14"/>
                <w:szCs w:val="14"/>
              </w:rPr>
              <w:t>4. Fees</w:t>
            </w:r>
          </w:p>
        </w:tc>
      </w:tr>
      <w:tr w:rsidR="008166CC" w:rsidRPr="00D14E38" w14:paraId="07C5855E" w14:textId="77777777" w:rsidTr="003F0BA6">
        <w:tc>
          <w:tcPr>
            <w:tcW w:w="4426" w:type="dxa"/>
            <w:tcBorders>
              <w:top w:val="nil"/>
              <w:left w:val="nil"/>
              <w:bottom w:val="nil"/>
              <w:right w:val="nil"/>
            </w:tcBorders>
          </w:tcPr>
          <w:p w14:paraId="29D48A2C" w14:textId="77777777" w:rsidR="008166CC" w:rsidRPr="00D14E38" w:rsidRDefault="008166CC" w:rsidP="008166CC">
            <w:pPr>
              <w:numPr>
                <w:ilvl w:val="1"/>
                <w:numId w:val="40"/>
              </w:numPr>
              <w:bidi/>
              <w:contextualSpacing/>
              <w:jc w:val="both"/>
              <w:rPr>
                <w:rFonts w:ascii="Avenir Arabic Book" w:eastAsia="Times New Roman" w:hAnsi="Avenir Arabic Book" w:cs="Avenir Arabic Book"/>
                <w:b/>
                <w:bCs/>
                <w:sz w:val="12"/>
                <w:szCs w:val="12"/>
                <w:rtl/>
              </w:rPr>
            </w:pPr>
            <w:r w:rsidRPr="00D14E38">
              <w:rPr>
                <w:rFonts w:ascii="Avenir Arabic Book" w:eastAsia="Times New Roman" w:hAnsi="Avenir Arabic Book" w:cs="Avenir Arabic Book"/>
                <w:sz w:val="12"/>
                <w:szCs w:val="12"/>
                <w:rtl/>
              </w:rPr>
              <w:t>يلتزم المصدر بسداد المقابل المالي المحدد في إشعار استحقاق السداد خلال ثلاثين (30) يوماً من تاريخ إشعاره بذلك، كما يلتزم بطريقة السداد المنصوص عليها في ذلك الإشعار.</w:t>
            </w:r>
          </w:p>
        </w:tc>
        <w:tc>
          <w:tcPr>
            <w:tcW w:w="5132" w:type="dxa"/>
            <w:tcBorders>
              <w:top w:val="nil"/>
              <w:left w:val="nil"/>
              <w:bottom w:val="nil"/>
              <w:right w:val="nil"/>
            </w:tcBorders>
          </w:tcPr>
          <w:p w14:paraId="59C57926" w14:textId="77777777" w:rsidR="008166CC" w:rsidRPr="00D14E38" w:rsidRDefault="008166CC" w:rsidP="008166CC">
            <w:pPr>
              <w:ind w:left="522" w:hanging="450"/>
              <w:jc w:val="both"/>
              <w:rPr>
                <w:rFonts w:ascii="Avenir Arabic Book" w:hAnsi="Avenir Arabic Book" w:cs="Avenir Arabic Book"/>
                <w:sz w:val="12"/>
                <w:szCs w:val="12"/>
              </w:rPr>
            </w:pPr>
            <w:r w:rsidRPr="00D14E38">
              <w:rPr>
                <w:rFonts w:ascii="Avenir Arabic Book" w:hAnsi="Avenir Arabic Book" w:cs="Avenir Arabic Book"/>
                <w:sz w:val="12"/>
                <w:szCs w:val="12"/>
              </w:rPr>
              <w:t>4-1</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ab/>
              <w:t>Issuer shall pay the Fees stated in the payment notice within Thirty (30) Business Day from the date of the notice using the payment method stated therein.</w:t>
            </w:r>
          </w:p>
        </w:tc>
      </w:tr>
      <w:tr w:rsidR="008166CC" w:rsidRPr="00D14E38" w14:paraId="5D506398" w14:textId="77777777" w:rsidTr="003F0BA6">
        <w:tc>
          <w:tcPr>
            <w:tcW w:w="4426" w:type="dxa"/>
            <w:tcBorders>
              <w:top w:val="nil"/>
              <w:left w:val="nil"/>
              <w:bottom w:val="nil"/>
              <w:right w:val="nil"/>
            </w:tcBorders>
          </w:tcPr>
          <w:p w14:paraId="3F9A2377" w14:textId="77777777" w:rsidR="008166CC" w:rsidRPr="00D14E38" w:rsidRDefault="008166CC" w:rsidP="008166CC">
            <w:pPr>
              <w:numPr>
                <w:ilvl w:val="1"/>
                <w:numId w:val="40"/>
              </w:numPr>
              <w:bidi/>
              <w:contextualSpacing/>
              <w:jc w:val="both"/>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sz w:val="12"/>
                <w:szCs w:val="12"/>
                <w:rtl/>
              </w:rPr>
              <w:t xml:space="preserve">إذا تأخر المصدر في سداد المقابل المالي عن المهلة المحددة في البند 4-1 أعلاه، فيحق </w:t>
            </w:r>
            <w:r w:rsidR="001D749C" w:rsidRPr="00D14E38">
              <w:rPr>
                <w:rFonts w:ascii="Avenir Arabic Book" w:eastAsia="Times New Roman" w:hAnsi="Avenir Arabic Book" w:cs="Avenir Arabic Book"/>
                <w:sz w:val="12"/>
                <w:szCs w:val="12"/>
                <w:rtl/>
              </w:rPr>
              <w:t>لإيداع</w:t>
            </w:r>
            <w:r w:rsidRPr="00D14E38">
              <w:rPr>
                <w:rFonts w:ascii="Avenir Arabic Book" w:eastAsia="Times New Roman" w:hAnsi="Avenir Arabic Book" w:cs="Avenir Arabic Book"/>
                <w:sz w:val="12"/>
                <w:szCs w:val="12"/>
                <w:rtl/>
              </w:rPr>
              <w:t xml:space="preserve"> أن يُعلق الخدمة حتى يتم استيفاء المقابل المالي المستحق</w:t>
            </w:r>
          </w:p>
        </w:tc>
        <w:tc>
          <w:tcPr>
            <w:tcW w:w="5132" w:type="dxa"/>
            <w:tcBorders>
              <w:top w:val="nil"/>
              <w:left w:val="nil"/>
              <w:bottom w:val="nil"/>
              <w:right w:val="nil"/>
            </w:tcBorders>
          </w:tcPr>
          <w:p w14:paraId="174F6E8A" w14:textId="61CE7F48" w:rsidR="003F0BA6" w:rsidRPr="003F0BA6" w:rsidRDefault="008166CC" w:rsidP="003F0BA6">
            <w:pPr>
              <w:pStyle w:val="ListParagraph"/>
              <w:numPr>
                <w:ilvl w:val="1"/>
                <w:numId w:val="40"/>
              </w:numPr>
              <w:jc w:val="both"/>
              <w:rPr>
                <w:rFonts w:ascii="Avenir Arabic Book" w:hAnsi="Avenir Arabic Book" w:cs="Avenir Arabic Book"/>
                <w:sz w:val="12"/>
                <w:szCs w:val="12"/>
              </w:rPr>
            </w:pPr>
            <w:r w:rsidRPr="003F0BA6">
              <w:rPr>
                <w:rFonts w:ascii="Avenir Arabic Book" w:hAnsi="Avenir Arabic Book" w:cs="Avenir Arabic Book"/>
                <w:sz w:val="12"/>
                <w:szCs w:val="12"/>
              </w:rPr>
              <w:t xml:space="preserve">If the Issuer fails to pay the Fees within the period specified in Paragraph 4.1 above, </w:t>
            </w:r>
            <w:r w:rsidR="00CB7F99" w:rsidRPr="003F0BA6">
              <w:rPr>
                <w:rFonts w:ascii="Avenir Arabic Book" w:hAnsi="Avenir Arabic Book" w:cs="Avenir Arabic Book"/>
                <w:sz w:val="12"/>
                <w:szCs w:val="12"/>
              </w:rPr>
              <w:t>“Edaa”</w:t>
            </w:r>
            <w:r w:rsidRPr="003F0BA6">
              <w:rPr>
                <w:rFonts w:ascii="Avenir Arabic Book" w:hAnsi="Avenir Arabic Book" w:cs="Avenir Arabic Book"/>
                <w:sz w:val="12"/>
                <w:szCs w:val="12"/>
              </w:rPr>
              <w:t xml:space="preserve"> shall have the right to withhold the Service until the due Fees is fully paid.</w:t>
            </w:r>
          </w:p>
        </w:tc>
      </w:tr>
      <w:tr w:rsidR="00BC670E" w:rsidRPr="00D14E38" w14:paraId="0276F22B" w14:textId="77777777" w:rsidTr="003F0BA6">
        <w:tc>
          <w:tcPr>
            <w:tcW w:w="4426" w:type="dxa"/>
            <w:tcBorders>
              <w:top w:val="nil"/>
              <w:left w:val="nil"/>
              <w:bottom w:val="nil"/>
              <w:right w:val="nil"/>
            </w:tcBorders>
          </w:tcPr>
          <w:p w14:paraId="7009B8A6" w14:textId="77777777" w:rsidR="00DB17CB" w:rsidRPr="00D14E38" w:rsidRDefault="00DB17CB" w:rsidP="008166CC">
            <w:pPr>
              <w:numPr>
                <w:ilvl w:val="0"/>
                <w:numId w:val="40"/>
              </w:numPr>
              <w:bidi/>
              <w:contextualSpacing/>
              <w:jc w:val="both"/>
              <w:rPr>
                <w:rFonts w:ascii="Avenir Arabic Book" w:eastAsia="Times New Roman" w:hAnsi="Avenir Arabic Book" w:cs="Avenir Arabic Book"/>
                <w:b/>
                <w:bCs/>
                <w:color w:val="00B0F0"/>
                <w:sz w:val="14"/>
                <w:szCs w:val="14"/>
                <w:rtl/>
              </w:rPr>
            </w:pPr>
            <w:r w:rsidRPr="00D14E38">
              <w:rPr>
                <w:rFonts w:ascii="Avenir Arabic Book" w:eastAsia="Times New Roman" w:hAnsi="Avenir Arabic Book" w:cs="Avenir Arabic Book"/>
                <w:b/>
                <w:bCs/>
                <w:color w:val="7D2DEB"/>
                <w:sz w:val="14"/>
                <w:szCs w:val="14"/>
                <w:rtl/>
              </w:rPr>
              <w:t>الالتزامات</w:t>
            </w:r>
          </w:p>
        </w:tc>
        <w:tc>
          <w:tcPr>
            <w:tcW w:w="5132" w:type="dxa"/>
            <w:tcBorders>
              <w:top w:val="nil"/>
              <w:left w:val="nil"/>
              <w:bottom w:val="nil"/>
              <w:right w:val="nil"/>
            </w:tcBorders>
          </w:tcPr>
          <w:p w14:paraId="3FFDB0DD" w14:textId="77777777" w:rsidR="00DB17CB" w:rsidRPr="00D14E38" w:rsidRDefault="008166CC" w:rsidP="008166CC">
            <w:pPr>
              <w:jc w:val="both"/>
              <w:rPr>
                <w:rFonts w:ascii="Avenir Arabic Book" w:hAnsi="Avenir Arabic Book" w:cs="Avenir Arabic Book"/>
                <w:b/>
                <w:bCs/>
                <w:color w:val="7D2DEB"/>
                <w:sz w:val="14"/>
                <w:szCs w:val="14"/>
                <w:rtl/>
              </w:rPr>
            </w:pPr>
            <w:r w:rsidRPr="00D14E38">
              <w:rPr>
                <w:rFonts w:ascii="Avenir Arabic Book" w:hAnsi="Avenir Arabic Book" w:cs="Avenir Arabic Book"/>
                <w:b/>
                <w:bCs/>
                <w:color w:val="7D2DEB"/>
                <w:sz w:val="14"/>
                <w:szCs w:val="14"/>
              </w:rPr>
              <w:t>5. Obligations</w:t>
            </w:r>
          </w:p>
        </w:tc>
      </w:tr>
      <w:tr w:rsidR="008166CC" w:rsidRPr="00D14E38" w14:paraId="542AD666" w14:textId="77777777" w:rsidTr="003F0BA6">
        <w:tc>
          <w:tcPr>
            <w:tcW w:w="4426" w:type="dxa"/>
            <w:tcBorders>
              <w:top w:val="nil"/>
              <w:left w:val="nil"/>
              <w:bottom w:val="nil"/>
              <w:right w:val="nil"/>
            </w:tcBorders>
          </w:tcPr>
          <w:p w14:paraId="283513F8" w14:textId="77777777" w:rsidR="008166CC" w:rsidRPr="00D14E38" w:rsidRDefault="008166CC" w:rsidP="008167C1">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يتعهد المصدر بالتزامه والتزام مفوضيه طوال فترة سريان الخدمات بهذه الشروط والأحكام، وأي تعديلات تطرأ عليها، والتعليمات الصادرة عن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وجميع الأنظمة والقواعد ذات العلاقة.</w:t>
            </w:r>
          </w:p>
        </w:tc>
        <w:tc>
          <w:tcPr>
            <w:tcW w:w="5132" w:type="dxa"/>
            <w:tcBorders>
              <w:top w:val="nil"/>
              <w:left w:val="nil"/>
              <w:bottom w:val="nil"/>
              <w:right w:val="nil"/>
            </w:tcBorders>
          </w:tcPr>
          <w:p w14:paraId="174BDB5A" w14:textId="77777777" w:rsidR="008166CC" w:rsidRPr="00D14E38" w:rsidRDefault="008166CC" w:rsidP="008166C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5-1</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ab/>
              <w:t xml:space="preserve">Throughout Service term, the Issuer undertakes to abide, and to procure the abidance of its Delegated Persons and staff with these terms and conditions and any amendments thereto, the instructions of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and all related Laws and Regulations.</w:t>
            </w:r>
          </w:p>
        </w:tc>
      </w:tr>
      <w:tr w:rsidR="008166CC" w:rsidRPr="00D14E38" w14:paraId="000A7652" w14:textId="77777777" w:rsidTr="003F0BA6">
        <w:tc>
          <w:tcPr>
            <w:tcW w:w="4426" w:type="dxa"/>
            <w:tcBorders>
              <w:top w:val="nil"/>
              <w:left w:val="nil"/>
              <w:bottom w:val="nil"/>
              <w:right w:val="nil"/>
            </w:tcBorders>
          </w:tcPr>
          <w:p w14:paraId="0A6FE492" w14:textId="77777777" w:rsidR="008166CC" w:rsidRPr="00D14E38" w:rsidRDefault="008166CC" w:rsidP="008167C1">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يلتزم المصدر بتفويض واحد أو أكثر من موظفيه للتعامل مع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وإدارة حساب المصدر في تداولاتي.</w:t>
            </w:r>
          </w:p>
        </w:tc>
        <w:tc>
          <w:tcPr>
            <w:tcW w:w="5132" w:type="dxa"/>
            <w:tcBorders>
              <w:top w:val="nil"/>
              <w:left w:val="nil"/>
              <w:bottom w:val="nil"/>
              <w:right w:val="nil"/>
            </w:tcBorders>
          </w:tcPr>
          <w:p w14:paraId="01A05C88" w14:textId="77777777" w:rsidR="008166CC" w:rsidRPr="00D14E38" w:rsidRDefault="008166CC" w:rsidP="008166C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5-2</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ab/>
              <w:t xml:space="preserve">Issuer shall authorize one or more of its employees to deal with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and manage the Issuer's account with </w:t>
            </w:r>
            <w:proofErr w:type="spellStart"/>
            <w:r w:rsidRPr="00D14E38">
              <w:rPr>
                <w:rFonts w:ascii="Avenir Arabic Book" w:hAnsi="Avenir Arabic Book" w:cs="Avenir Arabic Book"/>
                <w:sz w:val="12"/>
                <w:szCs w:val="12"/>
              </w:rPr>
              <w:t>Tadawulaty</w:t>
            </w:r>
            <w:proofErr w:type="spellEnd"/>
            <w:r w:rsidRPr="00D14E38">
              <w:rPr>
                <w:rFonts w:ascii="Avenir Arabic Book" w:hAnsi="Avenir Arabic Book" w:cs="Avenir Arabic Book"/>
                <w:sz w:val="12"/>
                <w:szCs w:val="12"/>
              </w:rPr>
              <w:t>.</w:t>
            </w:r>
          </w:p>
        </w:tc>
      </w:tr>
      <w:tr w:rsidR="008166CC" w:rsidRPr="00D14E38" w14:paraId="0E094ABF" w14:textId="77777777" w:rsidTr="003F0BA6">
        <w:tc>
          <w:tcPr>
            <w:tcW w:w="4426" w:type="dxa"/>
            <w:tcBorders>
              <w:top w:val="nil"/>
              <w:left w:val="nil"/>
              <w:bottom w:val="nil"/>
              <w:right w:val="nil"/>
            </w:tcBorders>
          </w:tcPr>
          <w:p w14:paraId="2C69E203" w14:textId="77777777" w:rsidR="008166CC" w:rsidRPr="00D14E38" w:rsidRDefault="008166CC" w:rsidP="008167C1">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يلتزم المصدر بأن</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أي</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مستخدم</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لحسابه في تداولاتي هو</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شخص</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مفوض</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من قبله.</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ويعد المصدر</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مسؤولاً</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عن</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عدم الإفصاح</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عن معلومات الدخول لتداولاتي لأي</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شخص آخر</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 xml:space="preserve">غير المستخدم المعتمد لدى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ويوافق على</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عدم</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مسؤولية</w:t>
            </w:r>
            <w:r w:rsidRPr="00D14E38">
              <w:rPr>
                <w:rFonts w:ascii="Avenir Arabic Book" w:eastAsia="Times New Roman" w:hAnsi="Avenir Arabic Book" w:cs="Avenir Arabic Book"/>
                <w:color w:val="000000" w:themeColor="text1"/>
                <w:sz w:val="12"/>
                <w:szCs w:val="12"/>
              </w:rPr>
              <w:t xml:space="preserve">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أو</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أي</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من</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مديريه أو موظفيه أو الشركات</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التابعة</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لها</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عن</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أي</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مطالبة</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أو ضرر أو خسارة</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أو</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مصاريف</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أو</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تأخير</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أو</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نفقات</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ناتجة</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عن</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أي</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تصرفات</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أو</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عمليات</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تم</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تنفيذها</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عبر حسابه في تداولاتي عن</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طريق</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أي</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شخص</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غير</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مفوّض</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باستعمال</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اسم</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المستخدم</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وكلمة المرور.</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وفي</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حال تسرب</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اسم</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المستخدم</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وكلمة المرور</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لأي</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شخص غير المستخدم، فعلى المصدر</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أو</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lastRenderedPageBreak/>
              <w:t>المستخدم</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إبلاغ</w:t>
            </w:r>
            <w:r w:rsidRPr="00D14E38">
              <w:rPr>
                <w:rFonts w:ascii="Avenir Arabic Book" w:eastAsia="Times New Roman" w:hAnsi="Avenir Arabic Book" w:cs="Avenir Arabic Book"/>
                <w:color w:val="000000" w:themeColor="text1"/>
                <w:sz w:val="12"/>
                <w:szCs w:val="12"/>
              </w:rPr>
              <w:t xml:space="preserve"> </w:t>
            </w:r>
            <w:r w:rsidR="00401CC4"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فوراً وإرسال</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إشعار</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مكتوب</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في</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الحال</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ويكون المصدر</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في</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هذه</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الحالة</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مسؤولاً</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عن جميع</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التصرفات والعمليات التي انشأت أو تمت من خلال اسم</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المستخدم</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إلى</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حين استلام</w:t>
            </w:r>
            <w:r w:rsidRPr="00D14E38">
              <w:rPr>
                <w:rFonts w:ascii="Avenir Arabic Book" w:eastAsia="Times New Roman" w:hAnsi="Avenir Arabic Book" w:cs="Avenir Arabic Book"/>
                <w:color w:val="000000" w:themeColor="text1"/>
                <w:sz w:val="12"/>
                <w:szCs w:val="12"/>
              </w:rPr>
              <w:t xml:space="preserve">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إشعار</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مكتوب</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من المصدر</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يفيد إيقاف التصرفات أو</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العمليات التي تمت من خلاله</w:t>
            </w:r>
            <w:r w:rsidRPr="00D14E38">
              <w:rPr>
                <w:rFonts w:ascii="Avenir Arabic Book" w:eastAsia="Times New Roman" w:hAnsi="Avenir Arabic Book" w:cs="Avenir Arabic Book"/>
                <w:color w:val="000000" w:themeColor="text1"/>
                <w:sz w:val="12"/>
                <w:szCs w:val="12"/>
              </w:rPr>
              <w:t>.</w:t>
            </w:r>
            <w:r w:rsidRPr="00D14E38">
              <w:rPr>
                <w:rFonts w:ascii="Avenir Arabic Book" w:eastAsia="Times New Roman" w:hAnsi="Avenir Arabic Book" w:cs="Avenir Arabic Book"/>
                <w:color w:val="000000" w:themeColor="text1"/>
                <w:sz w:val="12"/>
                <w:szCs w:val="12"/>
                <w:rtl/>
              </w:rPr>
              <w:t xml:space="preserve"> </w:t>
            </w:r>
          </w:p>
        </w:tc>
        <w:tc>
          <w:tcPr>
            <w:tcW w:w="5132" w:type="dxa"/>
            <w:tcBorders>
              <w:top w:val="nil"/>
              <w:left w:val="nil"/>
              <w:bottom w:val="nil"/>
              <w:right w:val="nil"/>
            </w:tcBorders>
          </w:tcPr>
          <w:p w14:paraId="7510513B" w14:textId="77777777" w:rsidR="008166CC" w:rsidRPr="00D14E38" w:rsidRDefault="008166CC" w:rsidP="008166C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lastRenderedPageBreak/>
              <w:t>5-3</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ab/>
              <w:t xml:space="preserve">Issuer undertakes that any User of the account thereof in </w:t>
            </w:r>
            <w:proofErr w:type="spellStart"/>
            <w:r w:rsidRPr="00D14E38">
              <w:rPr>
                <w:rFonts w:ascii="Avenir Arabic Book" w:hAnsi="Avenir Arabic Book" w:cs="Avenir Arabic Book"/>
                <w:sz w:val="12"/>
                <w:szCs w:val="12"/>
              </w:rPr>
              <w:t>Tadawulaty</w:t>
            </w:r>
            <w:proofErr w:type="spellEnd"/>
            <w:r w:rsidRPr="00D14E38">
              <w:rPr>
                <w:rFonts w:ascii="Avenir Arabic Book" w:hAnsi="Avenir Arabic Book" w:cs="Avenir Arabic Book"/>
                <w:sz w:val="12"/>
                <w:szCs w:val="12"/>
              </w:rPr>
              <w:t xml:space="preserve"> is an Delegated Person; the Issuer shall be responsible for protecting </w:t>
            </w:r>
            <w:proofErr w:type="spellStart"/>
            <w:r w:rsidRPr="00D14E38">
              <w:rPr>
                <w:rFonts w:ascii="Avenir Arabic Book" w:hAnsi="Avenir Arabic Book" w:cs="Avenir Arabic Book"/>
                <w:sz w:val="12"/>
                <w:szCs w:val="12"/>
              </w:rPr>
              <w:t>Tadawulaty</w:t>
            </w:r>
            <w:proofErr w:type="spellEnd"/>
            <w:r w:rsidRPr="00D14E38">
              <w:rPr>
                <w:rFonts w:ascii="Avenir Arabic Book" w:hAnsi="Avenir Arabic Book" w:cs="Avenir Arabic Book"/>
                <w:sz w:val="12"/>
                <w:szCs w:val="12"/>
              </w:rPr>
              <w:t xml:space="preserve"> access information from disclosure to any person other than the User approved by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and acknowledges that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its directors, employees, or the subsidiaries thereof shall not be held responsible for any claim, damages, loss, expenses, delay, or costs resulting from any acts or transactions made through the account thereof in </w:t>
            </w:r>
            <w:proofErr w:type="spellStart"/>
            <w:r w:rsidRPr="00D14E38">
              <w:rPr>
                <w:rFonts w:ascii="Avenir Arabic Book" w:hAnsi="Avenir Arabic Book" w:cs="Avenir Arabic Book"/>
                <w:sz w:val="12"/>
                <w:szCs w:val="12"/>
              </w:rPr>
              <w:t>Tadawulaty</w:t>
            </w:r>
            <w:proofErr w:type="spellEnd"/>
            <w:r w:rsidRPr="00D14E38">
              <w:rPr>
                <w:rFonts w:ascii="Avenir Arabic Book" w:hAnsi="Avenir Arabic Book" w:cs="Avenir Arabic Book"/>
                <w:sz w:val="12"/>
                <w:szCs w:val="12"/>
              </w:rPr>
              <w:t xml:space="preserve"> by a person not authorized to use the username and </w:t>
            </w:r>
            <w:r w:rsidRPr="00D14E38">
              <w:rPr>
                <w:rFonts w:ascii="Avenir Arabic Book" w:hAnsi="Avenir Arabic Book" w:cs="Avenir Arabic Book"/>
                <w:sz w:val="12"/>
                <w:szCs w:val="12"/>
              </w:rPr>
              <w:lastRenderedPageBreak/>
              <w:t xml:space="preserve">password; in case the username and the password became known to any person other than the User, the Issuer or the User shall immediately report this to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and send a written notice in this regard, in which case the Issuer shall be responsible for all acts and transactions made or completed using the username until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receives a written notice from the Issuer to suspend acts and transactions made through it.</w:t>
            </w:r>
          </w:p>
        </w:tc>
      </w:tr>
      <w:tr w:rsidR="008166CC" w:rsidRPr="00D14E38" w14:paraId="02891226" w14:textId="77777777" w:rsidTr="003F0BA6">
        <w:tc>
          <w:tcPr>
            <w:tcW w:w="4426" w:type="dxa"/>
            <w:tcBorders>
              <w:top w:val="nil"/>
              <w:left w:val="nil"/>
              <w:bottom w:val="nil"/>
              <w:right w:val="nil"/>
            </w:tcBorders>
          </w:tcPr>
          <w:p w14:paraId="15853876" w14:textId="77777777" w:rsidR="008166CC" w:rsidRPr="00D14E38" w:rsidRDefault="008166CC" w:rsidP="008166CC">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lastRenderedPageBreak/>
              <w:t>يلتزم المصدر بالحفاظ على سرية المعلومات المرتبطة بالأوراق المالية وسجل ملكيتها، ما لم تكن متوفرة للجمهور أو تم الإفصاح عنها وفقاً للأنظمة والقواعد ذات العلاقة. يسري هذا البند حتى بعد انتهاء الخدمة</w:t>
            </w:r>
            <w:r w:rsidRPr="00D14E38">
              <w:rPr>
                <w:rFonts w:ascii="Avenir Arabic Book" w:eastAsia="Times New Roman" w:hAnsi="Avenir Arabic Book" w:cs="Avenir Arabic Book"/>
                <w:color w:val="000000" w:themeColor="text1"/>
                <w:sz w:val="12"/>
                <w:szCs w:val="12"/>
              </w:rPr>
              <w:t>.</w:t>
            </w:r>
          </w:p>
        </w:tc>
        <w:tc>
          <w:tcPr>
            <w:tcW w:w="5132" w:type="dxa"/>
            <w:tcBorders>
              <w:top w:val="nil"/>
              <w:left w:val="nil"/>
              <w:bottom w:val="nil"/>
              <w:right w:val="nil"/>
            </w:tcBorders>
          </w:tcPr>
          <w:p w14:paraId="32D3CDC0" w14:textId="77777777" w:rsidR="008166CC" w:rsidRPr="00D14E38" w:rsidRDefault="008166CC" w:rsidP="008166C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5-4</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ab/>
              <w:t>The Issuer shall maintain the confidentiality of information relevant to securities and the Securities Ownership Registry, unless the same are available to public or has been disclosed in accordance with the Applicable Laws and Regulations. The provision of this Paragraph shall survive the expiry or termination of the Service.</w:t>
            </w:r>
          </w:p>
        </w:tc>
      </w:tr>
      <w:tr w:rsidR="008166CC" w:rsidRPr="00D14E38" w14:paraId="3AE2D41D" w14:textId="77777777" w:rsidTr="003F0BA6">
        <w:tc>
          <w:tcPr>
            <w:tcW w:w="4426" w:type="dxa"/>
            <w:tcBorders>
              <w:top w:val="nil"/>
              <w:left w:val="nil"/>
              <w:bottom w:val="nil"/>
              <w:right w:val="nil"/>
            </w:tcBorders>
          </w:tcPr>
          <w:p w14:paraId="5F89F5A6" w14:textId="77777777" w:rsidR="008166CC" w:rsidRPr="00D14E38" w:rsidRDefault="008166CC" w:rsidP="008166CC">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يلتزم المصدر بالإفصاح </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xml:space="preserve"> عن أي ضوابط وقيود تتعلق بأوراقه المالية حسب عقد تأسيسه أو نظامه الأساس أو أيٍ من ملاحقهما. وفي حال كان المصدر (مدير صندوق عقاري)، فيلتزم بالإفصاح عن أي عقار يستثمر فيه الصندوق ويقع داخل حدود مدينتي مكة المكرمة والمدينة المنورة. ويعد هذا الالتزام مستمراً على المصدر من وقت تقديم نموذج طلب تقديم الخدمات وحتى نهاية سريان الخدمات.</w:t>
            </w:r>
          </w:p>
        </w:tc>
        <w:tc>
          <w:tcPr>
            <w:tcW w:w="5132" w:type="dxa"/>
            <w:tcBorders>
              <w:top w:val="nil"/>
              <w:left w:val="nil"/>
              <w:bottom w:val="nil"/>
              <w:right w:val="nil"/>
            </w:tcBorders>
          </w:tcPr>
          <w:p w14:paraId="4AA1C3D6" w14:textId="77777777" w:rsidR="008166CC" w:rsidRPr="00D14E38" w:rsidRDefault="008166CC" w:rsidP="008166C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5-5</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ab/>
              <w:t xml:space="preserve">The Issuer shall disclose to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any standards or restrictions relevant to the securities thereof as per its articles of association or memorandum of association or any annexes thereto. In case the Issuer is a real estate fund manager, the same shall disclose any real estate in which the fund invests if the same is within the borders of the cities of Mecca or Medina, and this obligation on the Issuer shall start to run at the time the Services application form is submitted and continue until the Services expire.</w:t>
            </w:r>
          </w:p>
        </w:tc>
      </w:tr>
      <w:tr w:rsidR="008166CC" w:rsidRPr="00D14E38" w14:paraId="052FBFF6" w14:textId="77777777" w:rsidTr="003F0BA6">
        <w:tc>
          <w:tcPr>
            <w:tcW w:w="4426" w:type="dxa"/>
            <w:tcBorders>
              <w:top w:val="nil"/>
              <w:left w:val="nil"/>
              <w:bottom w:val="nil"/>
              <w:right w:val="nil"/>
            </w:tcBorders>
          </w:tcPr>
          <w:p w14:paraId="2AF0418A" w14:textId="77777777" w:rsidR="008166CC" w:rsidRPr="00D14E38" w:rsidRDefault="008166CC" w:rsidP="008166CC">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يلتزم المصدر ببذل العناية الواجبة لحماية نظام الإيداع والتسوية المستخدم لتقديم الخدمات، وأن لا يقوم بأي عمل أو إهمال يؤدي لتعطيل نظام الإيداع والتسوية.</w:t>
            </w:r>
          </w:p>
        </w:tc>
        <w:tc>
          <w:tcPr>
            <w:tcW w:w="5132" w:type="dxa"/>
            <w:tcBorders>
              <w:top w:val="nil"/>
              <w:left w:val="nil"/>
              <w:bottom w:val="nil"/>
              <w:right w:val="nil"/>
            </w:tcBorders>
          </w:tcPr>
          <w:p w14:paraId="5E0F1F47" w14:textId="77777777" w:rsidR="008166CC" w:rsidRPr="00D14E38" w:rsidRDefault="008166CC" w:rsidP="008166C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5-6</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ab/>
              <w:t>The Issuer shall exert due care in protecting the Deposit and Settlement System used to provide the Services, and shall refrain from any act and avoid negligence that may cause Deposit and Settlement System dysfunction.</w:t>
            </w:r>
          </w:p>
        </w:tc>
      </w:tr>
      <w:tr w:rsidR="008166CC" w:rsidRPr="00D14E38" w14:paraId="7E71BCF0" w14:textId="77777777" w:rsidTr="003F0BA6">
        <w:tc>
          <w:tcPr>
            <w:tcW w:w="4426" w:type="dxa"/>
            <w:tcBorders>
              <w:top w:val="nil"/>
              <w:left w:val="nil"/>
              <w:bottom w:val="nil"/>
              <w:right w:val="nil"/>
            </w:tcBorders>
          </w:tcPr>
          <w:p w14:paraId="13E3F9B1" w14:textId="77777777" w:rsidR="008166CC" w:rsidRPr="00D14E38" w:rsidRDefault="008166CC" w:rsidP="008167C1">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يلتزم المصدر بإشعار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كتابةً فور علمه بأي حدث جوهري قد يؤثر في سلامة نظام الإيداع والتسوية أو تداولاتي أو في تنفيذ أيٍ من التزاماته بموجب هذه الشروط والأحكام</w:t>
            </w:r>
          </w:p>
        </w:tc>
        <w:tc>
          <w:tcPr>
            <w:tcW w:w="5132" w:type="dxa"/>
            <w:tcBorders>
              <w:top w:val="nil"/>
              <w:left w:val="nil"/>
              <w:bottom w:val="nil"/>
              <w:right w:val="nil"/>
            </w:tcBorders>
          </w:tcPr>
          <w:p w14:paraId="2BEEAD0E" w14:textId="77777777" w:rsidR="008166CC" w:rsidRPr="00D14E38" w:rsidRDefault="008166CC" w:rsidP="008166C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5-7</w:t>
            </w:r>
            <w:r w:rsidR="00BB3DFF" w:rsidRPr="00D14E38">
              <w:rPr>
                <w:rFonts w:ascii="Avenir Arabic Book" w:hAnsi="Avenir Arabic Book" w:cs="Avenir Arabic Book"/>
                <w:sz w:val="12"/>
                <w:szCs w:val="12"/>
              </w:rPr>
              <w:t>.</w:t>
            </w:r>
            <w:r w:rsidRPr="00D14E38">
              <w:rPr>
                <w:rFonts w:ascii="Avenir Arabic Book" w:hAnsi="Avenir Arabic Book" w:cs="Avenir Arabic Book"/>
                <w:sz w:val="12"/>
                <w:szCs w:val="12"/>
              </w:rPr>
              <w:tab/>
              <w:t xml:space="preserve">The Issuer shall, upon learning of any substantial event that is likely to affect the integrity of the Deposit and Settlement System, </w:t>
            </w:r>
            <w:proofErr w:type="spellStart"/>
            <w:r w:rsidRPr="00D14E38">
              <w:rPr>
                <w:rFonts w:ascii="Avenir Arabic Book" w:hAnsi="Avenir Arabic Book" w:cs="Avenir Arabic Book"/>
                <w:sz w:val="12"/>
                <w:szCs w:val="12"/>
              </w:rPr>
              <w:t>Tadawulaty</w:t>
            </w:r>
            <w:proofErr w:type="spellEnd"/>
            <w:r w:rsidRPr="00D14E38">
              <w:rPr>
                <w:rFonts w:ascii="Avenir Arabic Book" w:hAnsi="Avenir Arabic Book" w:cs="Avenir Arabic Book"/>
                <w:sz w:val="12"/>
                <w:szCs w:val="12"/>
              </w:rPr>
              <w:t xml:space="preserve"> or the performance of any of its obligations under these terms and conditions, report the event to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in writing.</w:t>
            </w:r>
          </w:p>
        </w:tc>
      </w:tr>
      <w:tr w:rsidR="00BC670E" w:rsidRPr="00D14E38" w14:paraId="5275767E" w14:textId="77777777" w:rsidTr="003F0BA6">
        <w:tc>
          <w:tcPr>
            <w:tcW w:w="4426" w:type="dxa"/>
            <w:tcBorders>
              <w:top w:val="nil"/>
              <w:left w:val="nil"/>
              <w:bottom w:val="nil"/>
              <w:right w:val="nil"/>
            </w:tcBorders>
          </w:tcPr>
          <w:p w14:paraId="6C6A2EA2" w14:textId="77777777" w:rsidR="00DB17CB" w:rsidRPr="00D14E38" w:rsidRDefault="00DB17CB" w:rsidP="00BB3DFF">
            <w:pPr>
              <w:numPr>
                <w:ilvl w:val="0"/>
                <w:numId w:val="40"/>
              </w:numPr>
              <w:bidi/>
              <w:contextualSpacing/>
              <w:jc w:val="both"/>
              <w:rPr>
                <w:rFonts w:ascii="Avenir Arabic Book" w:eastAsia="Times New Roman" w:hAnsi="Avenir Arabic Book" w:cs="Avenir Arabic Book"/>
                <w:b/>
                <w:bCs/>
                <w:color w:val="00B0F0"/>
                <w:sz w:val="14"/>
                <w:szCs w:val="14"/>
                <w:rtl/>
              </w:rPr>
            </w:pPr>
            <w:r w:rsidRPr="00D14E38">
              <w:rPr>
                <w:rFonts w:ascii="Avenir Arabic Book" w:eastAsia="Times New Roman" w:hAnsi="Avenir Arabic Book" w:cs="Avenir Arabic Book"/>
                <w:b/>
                <w:bCs/>
                <w:color w:val="7D2DEB"/>
                <w:sz w:val="14"/>
                <w:szCs w:val="14"/>
                <w:rtl/>
              </w:rPr>
              <w:t>المسؤولية والتعويض</w:t>
            </w:r>
          </w:p>
        </w:tc>
        <w:tc>
          <w:tcPr>
            <w:tcW w:w="5132" w:type="dxa"/>
            <w:tcBorders>
              <w:top w:val="nil"/>
              <w:left w:val="nil"/>
              <w:bottom w:val="nil"/>
              <w:right w:val="nil"/>
            </w:tcBorders>
          </w:tcPr>
          <w:p w14:paraId="408BE8F9" w14:textId="77777777" w:rsidR="00DB17CB" w:rsidRPr="00D14E38" w:rsidRDefault="00BB3DFF" w:rsidP="00BB3DFF">
            <w:pPr>
              <w:jc w:val="both"/>
              <w:rPr>
                <w:rFonts w:ascii="Avenir Arabic Book" w:hAnsi="Avenir Arabic Book" w:cs="Avenir Arabic Book"/>
                <w:b/>
                <w:bCs/>
                <w:color w:val="7D2DEB"/>
                <w:sz w:val="14"/>
                <w:szCs w:val="14"/>
                <w:rtl/>
              </w:rPr>
            </w:pPr>
            <w:r w:rsidRPr="00D14E38">
              <w:rPr>
                <w:rFonts w:ascii="Avenir Arabic Book" w:hAnsi="Avenir Arabic Book" w:cs="Avenir Arabic Book"/>
                <w:b/>
                <w:bCs/>
                <w:color w:val="7D2DEB"/>
                <w:sz w:val="14"/>
                <w:szCs w:val="14"/>
              </w:rPr>
              <w:t>6.  Liability and Compensation</w:t>
            </w:r>
          </w:p>
        </w:tc>
      </w:tr>
      <w:tr w:rsidR="00BB3DFF" w:rsidRPr="00D14E38" w14:paraId="31196284" w14:textId="77777777" w:rsidTr="003F0BA6">
        <w:tc>
          <w:tcPr>
            <w:tcW w:w="4426" w:type="dxa"/>
            <w:tcBorders>
              <w:top w:val="nil"/>
              <w:left w:val="nil"/>
              <w:bottom w:val="nil"/>
              <w:right w:val="nil"/>
            </w:tcBorders>
          </w:tcPr>
          <w:p w14:paraId="7F4F9809" w14:textId="77777777" w:rsidR="00BB3DFF" w:rsidRPr="00D14E38" w:rsidRDefault="00401CC4" w:rsidP="008167C1">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لا ت</w:t>
            </w:r>
            <w:r w:rsidR="00BB3DFF" w:rsidRPr="00D14E38">
              <w:rPr>
                <w:rFonts w:ascii="Avenir Arabic Book" w:eastAsia="Times New Roman" w:hAnsi="Avenir Arabic Book" w:cs="Avenir Arabic Book"/>
                <w:color w:val="000000" w:themeColor="text1"/>
                <w:sz w:val="12"/>
                <w:szCs w:val="12"/>
                <w:rtl/>
              </w:rPr>
              <w:t xml:space="preserve">تحمل </w:t>
            </w:r>
            <w:r w:rsidR="008167C1" w:rsidRPr="00D14E38">
              <w:rPr>
                <w:rFonts w:ascii="Avenir Arabic Book" w:eastAsia="Times New Roman" w:hAnsi="Avenir Arabic Book" w:cs="Avenir Arabic Book"/>
                <w:color w:val="000000" w:themeColor="text1"/>
                <w:sz w:val="12"/>
                <w:szCs w:val="12"/>
                <w:rtl/>
              </w:rPr>
              <w:t>"إيداع"</w:t>
            </w:r>
            <w:r w:rsidR="00BB3DFF" w:rsidRPr="00D14E38">
              <w:rPr>
                <w:rFonts w:ascii="Avenir Arabic Book" w:eastAsia="Times New Roman" w:hAnsi="Avenir Arabic Book" w:cs="Avenir Arabic Book"/>
                <w:color w:val="000000" w:themeColor="text1"/>
                <w:sz w:val="12"/>
                <w:szCs w:val="12"/>
                <w:rtl/>
              </w:rPr>
              <w:t xml:space="preserve"> أي مسؤولية عن صحة وسلامة البيانات أو المعلومات أو المستندات المقدمة إليه أو المدخلة في </w:t>
            </w:r>
            <w:r w:rsidR="00BB3DFF" w:rsidRPr="00D14E38">
              <w:rPr>
                <w:rFonts w:ascii="Avenir Arabic Book" w:eastAsia="Times New Roman" w:hAnsi="Avenir Arabic Book" w:cs="Avenir Arabic Book"/>
                <w:b/>
                <w:color w:val="000000" w:themeColor="text1"/>
                <w:sz w:val="12"/>
                <w:szCs w:val="12"/>
                <w:rtl/>
              </w:rPr>
              <w:t>نظام الإيداع والتسوية</w:t>
            </w:r>
            <w:r w:rsidR="00BB3DFF" w:rsidRPr="00D14E38">
              <w:rPr>
                <w:rFonts w:ascii="Avenir Arabic Book" w:eastAsia="Times New Roman" w:hAnsi="Avenir Arabic Book" w:cs="Avenir Arabic Book"/>
                <w:color w:val="000000" w:themeColor="text1"/>
                <w:sz w:val="12"/>
                <w:szCs w:val="12"/>
                <w:rtl/>
              </w:rPr>
              <w:t>، ويتحمل المصدر أية أضرار أو خسائر أو مطالبات تنتج بسبب تقديمه بيانات أو معلومات أو مستندات غير صحيحة أو سليمة أو كاملة أو محدثة.</w:t>
            </w:r>
          </w:p>
        </w:tc>
        <w:tc>
          <w:tcPr>
            <w:tcW w:w="5132" w:type="dxa"/>
            <w:tcBorders>
              <w:top w:val="nil"/>
              <w:left w:val="nil"/>
              <w:bottom w:val="nil"/>
              <w:right w:val="nil"/>
            </w:tcBorders>
          </w:tcPr>
          <w:p w14:paraId="2B88906D" w14:textId="77777777" w:rsidR="00BB3DFF" w:rsidRPr="00D14E38" w:rsidRDefault="00BB3DFF" w:rsidP="00BB3DFF">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6-1.</w:t>
            </w:r>
            <w:r w:rsidRPr="00D14E38">
              <w:rPr>
                <w:rFonts w:ascii="Avenir Arabic Book" w:hAnsi="Avenir Arabic Book" w:cs="Avenir Arabic Book"/>
                <w:sz w:val="12"/>
                <w:szCs w:val="12"/>
              </w:rPr>
              <w:tab/>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assumes no responsibility for the truthfulness or integrity of the data, information, or documents provided thereto or entered in the Depository and Settlement System; the Issuer shall assume responsibility for any damages, losses, or claims resulting from providing incorrect, non-integral, untrue, or not updated data, information, or documents.</w:t>
            </w:r>
          </w:p>
        </w:tc>
      </w:tr>
      <w:tr w:rsidR="00BB3DFF" w:rsidRPr="00D14E38" w14:paraId="077B4A86" w14:textId="77777777" w:rsidTr="003F0BA6">
        <w:tc>
          <w:tcPr>
            <w:tcW w:w="4426" w:type="dxa"/>
            <w:tcBorders>
              <w:top w:val="nil"/>
              <w:left w:val="nil"/>
              <w:bottom w:val="nil"/>
              <w:right w:val="nil"/>
            </w:tcBorders>
          </w:tcPr>
          <w:p w14:paraId="35E52F48" w14:textId="77777777" w:rsidR="00BB3DFF" w:rsidRPr="00D14E38" w:rsidRDefault="00BB3DFF" w:rsidP="008167C1">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لا </w:t>
            </w:r>
            <w:r w:rsidR="001D75D1" w:rsidRPr="00D14E38">
              <w:rPr>
                <w:rFonts w:ascii="Avenir Arabic Book" w:eastAsia="Times New Roman" w:hAnsi="Avenir Arabic Book" w:cs="Avenir Arabic Book"/>
                <w:color w:val="000000" w:themeColor="text1"/>
                <w:sz w:val="12"/>
                <w:szCs w:val="12"/>
                <w:rtl/>
              </w:rPr>
              <w:t>ت</w:t>
            </w:r>
            <w:r w:rsidRPr="00D14E38">
              <w:rPr>
                <w:rFonts w:ascii="Avenir Arabic Book" w:eastAsia="Times New Roman" w:hAnsi="Avenir Arabic Book" w:cs="Avenir Arabic Book"/>
                <w:color w:val="000000" w:themeColor="text1"/>
                <w:sz w:val="12"/>
                <w:szCs w:val="12"/>
                <w:rtl/>
              </w:rPr>
              <w:t xml:space="preserve">تحمل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أي مسؤولية عن إجراءات وتصرفات المصدر أو مفوضيه والآثار المترتبة على ذلك،</w:t>
            </w:r>
            <w:r w:rsidRPr="00D14E38" w:rsidDel="0072651B">
              <w:rPr>
                <w:rFonts w:ascii="Avenir Arabic Book" w:eastAsia="Times New Roman" w:hAnsi="Avenir Arabic Book" w:cs="Avenir Arabic Book"/>
                <w:color w:val="000000" w:themeColor="text1"/>
                <w:sz w:val="12"/>
                <w:szCs w:val="12"/>
                <w:rtl/>
              </w:rPr>
              <w:t xml:space="preserve"> </w:t>
            </w:r>
            <w:r w:rsidRPr="00D14E38">
              <w:rPr>
                <w:rFonts w:ascii="Avenir Arabic Book" w:eastAsia="Times New Roman" w:hAnsi="Avenir Arabic Book" w:cs="Avenir Arabic Book"/>
                <w:color w:val="000000" w:themeColor="text1"/>
                <w:sz w:val="12"/>
                <w:szCs w:val="12"/>
                <w:rtl/>
              </w:rPr>
              <w:t>ويتحمل المصدر أية أضرار أو خسائر أو مطالبات تنتج بسبب تلك الإجراءات أو التصرفات.</w:t>
            </w:r>
          </w:p>
        </w:tc>
        <w:tc>
          <w:tcPr>
            <w:tcW w:w="5132" w:type="dxa"/>
            <w:tcBorders>
              <w:top w:val="nil"/>
              <w:left w:val="nil"/>
              <w:bottom w:val="nil"/>
              <w:right w:val="nil"/>
            </w:tcBorders>
          </w:tcPr>
          <w:p w14:paraId="3453A204" w14:textId="77777777" w:rsidR="00BB3DFF" w:rsidRPr="00D14E38" w:rsidRDefault="00BB3DFF" w:rsidP="00BB3DFF">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6.2.</w:t>
            </w:r>
            <w:r w:rsidRPr="00D14E38">
              <w:rPr>
                <w:rFonts w:ascii="Avenir Arabic Book" w:hAnsi="Avenir Arabic Book" w:cs="Avenir Arabic Book"/>
                <w:sz w:val="12"/>
                <w:szCs w:val="12"/>
              </w:rPr>
              <w:tab/>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assumes no responsibility for any procedures or acts of the Issuer or the Delegated Persons thereof and for the results thereof; the Issuer shall assume responsibility for any damages, losses, or claims resulting from such procedures or acts.</w:t>
            </w:r>
          </w:p>
        </w:tc>
      </w:tr>
      <w:tr w:rsidR="00BB3DFF" w:rsidRPr="00D14E38" w14:paraId="0EC1BE91" w14:textId="77777777" w:rsidTr="003F0BA6">
        <w:tc>
          <w:tcPr>
            <w:tcW w:w="4426" w:type="dxa"/>
            <w:tcBorders>
              <w:top w:val="nil"/>
              <w:left w:val="nil"/>
              <w:bottom w:val="nil"/>
              <w:right w:val="nil"/>
            </w:tcBorders>
          </w:tcPr>
          <w:p w14:paraId="1FE6ACB5" w14:textId="77777777" w:rsidR="00BB3DFF" w:rsidRPr="00D14E38" w:rsidRDefault="00BB3DFF" w:rsidP="008167C1">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باستثناء الحالات الناتجة عن إهمال أو تقصير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لا </w:t>
            </w:r>
            <w:r w:rsidR="001D75D1" w:rsidRPr="00D14E38">
              <w:rPr>
                <w:rFonts w:ascii="Avenir Arabic Book" w:eastAsia="Times New Roman" w:hAnsi="Avenir Arabic Book" w:cs="Avenir Arabic Book"/>
                <w:color w:val="000000" w:themeColor="text1"/>
                <w:sz w:val="12"/>
                <w:szCs w:val="12"/>
                <w:rtl/>
              </w:rPr>
              <w:t>ت</w:t>
            </w:r>
            <w:r w:rsidRPr="00D14E38">
              <w:rPr>
                <w:rFonts w:ascii="Avenir Arabic Book" w:eastAsia="Times New Roman" w:hAnsi="Avenir Arabic Book" w:cs="Avenir Arabic Book"/>
                <w:color w:val="000000" w:themeColor="text1"/>
                <w:sz w:val="12"/>
                <w:szCs w:val="12"/>
                <w:rtl/>
              </w:rPr>
              <w:t xml:space="preserve">تحمل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أي مسؤولية تتعلق بالكشف عن معلومات الأوراق المالية المودعة في </w:t>
            </w:r>
            <w:r w:rsidRPr="00D14E38">
              <w:rPr>
                <w:rFonts w:ascii="Avenir Arabic Book" w:eastAsia="Times New Roman" w:hAnsi="Avenir Arabic Book" w:cs="Avenir Arabic Book"/>
                <w:b/>
                <w:color w:val="000000" w:themeColor="text1"/>
                <w:sz w:val="12"/>
                <w:szCs w:val="12"/>
                <w:rtl/>
              </w:rPr>
              <w:t xml:space="preserve">نظام الإيداع والتسوية </w:t>
            </w:r>
            <w:r w:rsidRPr="00D14E38">
              <w:rPr>
                <w:rFonts w:ascii="Avenir Arabic Book" w:eastAsia="Times New Roman" w:hAnsi="Avenir Arabic Book" w:cs="Avenir Arabic Book"/>
                <w:color w:val="000000" w:themeColor="text1"/>
                <w:sz w:val="12"/>
                <w:szCs w:val="12"/>
                <w:rtl/>
              </w:rPr>
              <w:t>أو بيانات مالكيها، ويتحمل المصدر أي أضرار أو خسائر أو مطالبات تنتج بسبب كشفه عن تلك البيانات أو المعلومات.</w:t>
            </w:r>
          </w:p>
        </w:tc>
        <w:tc>
          <w:tcPr>
            <w:tcW w:w="5132" w:type="dxa"/>
            <w:tcBorders>
              <w:top w:val="nil"/>
              <w:left w:val="nil"/>
              <w:bottom w:val="nil"/>
              <w:right w:val="nil"/>
            </w:tcBorders>
          </w:tcPr>
          <w:p w14:paraId="6F7C4DCE" w14:textId="77777777" w:rsidR="00BB3DFF" w:rsidRPr="00D14E38" w:rsidRDefault="00BB3DFF" w:rsidP="00BB3DFF">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6-3.</w:t>
            </w:r>
            <w:r w:rsidRPr="00D14E38">
              <w:rPr>
                <w:rFonts w:ascii="Avenir Arabic Book" w:hAnsi="Avenir Arabic Book" w:cs="Avenir Arabic Book"/>
                <w:sz w:val="12"/>
                <w:szCs w:val="12"/>
              </w:rPr>
              <w:tab/>
              <w:t xml:space="preserve">With the exception of instances resulting from </w:t>
            </w:r>
            <w:r w:rsidR="00CB7F99" w:rsidRPr="00D14E38">
              <w:rPr>
                <w:rFonts w:ascii="Avenir Arabic Book" w:hAnsi="Avenir Arabic Book" w:cs="Avenir Arabic Book"/>
                <w:sz w:val="12"/>
                <w:szCs w:val="12"/>
              </w:rPr>
              <w:t>“</w:t>
            </w:r>
            <w:proofErr w:type="spellStart"/>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's</w:t>
            </w:r>
            <w:proofErr w:type="spellEnd"/>
            <w:r w:rsidRPr="00D14E38">
              <w:rPr>
                <w:rFonts w:ascii="Avenir Arabic Book" w:hAnsi="Avenir Arabic Book" w:cs="Avenir Arabic Book"/>
                <w:sz w:val="12"/>
                <w:szCs w:val="12"/>
              </w:rPr>
              <w:t xml:space="preserve"> default or negligence,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shall assume no responsibility as regard disclosing information concerning securities deposited in the Deposit and Settlement System or data of the owners thereof. The Issuer shall be responsible for all loses, damages, and claims resulting from disclosing such data or information.</w:t>
            </w:r>
          </w:p>
        </w:tc>
      </w:tr>
      <w:tr w:rsidR="00BB3DFF" w:rsidRPr="00D14E38" w14:paraId="25E828BF" w14:textId="77777777" w:rsidTr="003F0BA6">
        <w:tc>
          <w:tcPr>
            <w:tcW w:w="4426" w:type="dxa"/>
            <w:tcBorders>
              <w:top w:val="nil"/>
              <w:left w:val="nil"/>
              <w:bottom w:val="nil"/>
              <w:right w:val="nil"/>
            </w:tcBorders>
          </w:tcPr>
          <w:p w14:paraId="39B8755A" w14:textId="77777777" w:rsidR="00BB3DFF" w:rsidRPr="00D14E38" w:rsidRDefault="00BB3DFF" w:rsidP="008167C1">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يحق </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xml:space="preserve"> - دون أدنى مسؤولية عليه - أن يفحص محتويات الملفات الإلكترونية والمستندات المقدمة إليه وأن يرفض أي ملفات أو مستندات لا تتوافق مع تعليمات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أو أيٍ من الأنظمة والقواعد ذات العلاقة.</w:t>
            </w:r>
          </w:p>
        </w:tc>
        <w:tc>
          <w:tcPr>
            <w:tcW w:w="5132" w:type="dxa"/>
            <w:tcBorders>
              <w:top w:val="nil"/>
              <w:left w:val="nil"/>
              <w:bottom w:val="nil"/>
              <w:right w:val="nil"/>
            </w:tcBorders>
          </w:tcPr>
          <w:p w14:paraId="747ACBC5" w14:textId="77777777" w:rsidR="00BB3DFF" w:rsidRPr="00D14E38" w:rsidRDefault="00BB3DFF" w:rsidP="00BB3DFF">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6-4.</w:t>
            </w:r>
            <w:r w:rsidRPr="00D14E38">
              <w:rPr>
                <w:rFonts w:ascii="Avenir Arabic Book" w:hAnsi="Avenir Arabic Book" w:cs="Avenir Arabic Book"/>
                <w:sz w:val="12"/>
                <w:szCs w:val="12"/>
              </w:rPr>
              <w:tab/>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may, without any liability thereon, examine the content of Electronic Files and documents submitted thereto and refuse any files or documents that are not in line with </w:t>
            </w:r>
            <w:r w:rsidR="00CB7F99" w:rsidRPr="00D14E38">
              <w:rPr>
                <w:rFonts w:ascii="Avenir Arabic Book" w:hAnsi="Avenir Arabic Book" w:cs="Avenir Arabic Book"/>
                <w:sz w:val="12"/>
                <w:szCs w:val="12"/>
              </w:rPr>
              <w:t>“</w:t>
            </w:r>
            <w:proofErr w:type="spellStart"/>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's</w:t>
            </w:r>
            <w:proofErr w:type="spellEnd"/>
            <w:r w:rsidRPr="00D14E38">
              <w:rPr>
                <w:rFonts w:ascii="Avenir Arabic Book" w:hAnsi="Avenir Arabic Book" w:cs="Avenir Arabic Book"/>
                <w:sz w:val="12"/>
                <w:szCs w:val="12"/>
              </w:rPr>
              <w:t xml:space="preserve"> Instructions or any Applicable Laws and Regulations.</w:t>
            </w:r>
          </w:p>
        </w:tc>
      </w:tr>
      <w:tr w:rsidR="00BB3DFF" w:rsidRPr="00D14E38" w14:paraId="71618189" w14:textId="77777777" w:rsidTr="003F0BA6">
        <w:tc>
          <w:tcPr>
            <w:tcW w:w="4426" w:type="dxa"/>
            <w:tcBorders>
              <w:top w:val="nil"/>
              <w:left w:val="nil"/>
              <w:bottom w:val="nil"/>
              <w:right w:val="nil"/>
            </w:tcBorders>
          </w:tcPr>
          <w:p w14:paraId="566FFBAE" w14:textId="77777777" w:rsidR="00BB3DFF" w:rsidRPr="00D14E38" w:rsidRDefault="00BB3DFF" w:rsidP="00BB3DFF">
            <w:pPr>
              <w:numPr>
                <w:ilvl w:val="1"/>
                <w:numId w:val="40"/>
              </w:numPr>
              <w:bidi/>
              <w:contextualSpacing/>
              <w:jc w:val="both"/>
              <w:rPr>
                <w:rFonts w:ascii="Avenir Arabic Book" w:eastAsia="Times New Roman" w:hAnsi="Avenir Arabic Book" w:cs="Avenir Arabic Book"/>
                <w:color w:val="000000" w:themeColor="text1"/>
                <w:sz w:val="12"/>
                <w:szCs w:val="12"/>
              </w:rPr>
            </w:pPr>
            <w:r w:rsidRPr="00D14E38">
              <w:rPr>
                <w:rFonts w:ascii="Avenir Arabic Book" w:eastAsia="Times New Roman" w:hAnsi="Avenir Arabic Book" w:cs="Avenir Arabic Book"/>
                <w:color w:val="000000" w:themeColor="text1"/>
                <w:sz w:val="12"/>
                <w:szCs w:val="12"/>
                <w:rtl/>
              </w:rPr>
              <w:t xml:space="preserve">يحق </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xml:space="preserve"> - دون أدنى مسؤولية عليه - تعليق الخدمة مؤقتاً لأي من الأسباب الاضطرارية حسب تقديره، بما في ذلك:</w:t>
            </w:r>
          </w:p>
          <w:p w14:paraId="21172951" w14:textId="77777777" w:rsidR="00BB3DFF" w:rsidRPr="00D14E38" w:rsidRDefault="00BB3DFF" w:rsidP="00BB3DFF">
            <w:pPr>
              <w:numPr>
                <w:ilvl w:val="2"/>
                <w:numId w:val="40"/>
              </w:numPr>
              <w:bidi/>
              <w:contextualSpacing/>
              <w:jc w:val="both"/>
              <w:rPr>
                <w:rFonts w:ascii="Avenir Arabic Book" w:eastAsia="Times New Roman" w:hAnsi="Avenir Arabic Book" w:cs="Avenir Arabic Book"/>
                <w:color w:val="000000" w:themeColor="text1"/>
                <w:sz w:val="10"/>
                <w:szCs w:val="10"/>
              </w:rPr>
            </w:pPr>
            <w:r w:rsidRPr="00D14E38">
              <w:rPr>
                <w:rFonts w:ascii="Avenir Arabic Book" w:eastAsia="Times New Roman" w:hAnsi="Avenir Arabic Book" w:cs="Avenir Arabic Book"/>
                <w:color w:val="000000" w:themeColor="text1"/>
                <w:sz w:val="10"/>
                <w:szCs w:val="10"/>
                <w:rtl/>
              </w:rPr>
              <w:t>إجراء الصيانة أو أعمال التحديث ل</w:t>
            </w:r>
            <w:r w:rsidRPr="00D14E38">
              <w:rPr>
                <w:rFonts w:ascii="Avenir Arabic Book" w:eastAsia="Times New Roman" w:hAnsi="Avenir Arabic Book" w:cs="Avenir Arabic Book"/>
                <w:b/>
                <w:color w:val="000000" w:themeColor="text1"/>
                <w:sz w:val="10"/>
                <w:szCs w:val="10"/>
                <w:rtl/>
              </w:rPr>
              <w:t>نظام الإيداع والتسوية</w:t>
            </w:r>
            <w:r w:rsidRPr="00D14E38">
              <w:rPr>
                <w:rFonts w:ascii="Avenir Arabic Book" w:eastAsia="Times New Roman" w:hAnsi="Avenir Arabic Book" w:cs="Avenir Arabic Book"/>
                <w:color w:val="000000" w:themeColor="text1"/>
                <w:sz w:val="10"/>
                <w:szCs w:val="10"/>
                <w:rtl/>
              </w:rPr>
              <w:t xml:space="preserve">. </w:t>
            </w:r>
          </w:p>
          <w:p w14:paraId="1098B982" w14:textId="77777777" w:rsidR="00BB3DFF" w:rsidRPr="00D14E38" w:rsidRDefault="00BB3DFF" w:rsidP="00BB3DFF">
            <w:pPr>
              <w:numPr>
                <w:ilvl w:val="2"/>
                <w:numId w:val="40"/>
              </w:numPr>
              <w:bidi/>
              <w:contextualSpacing/>
              <w:jc w:val="both"/>
              <w:rPr>
                <w:rFonts w:ascii="Avenir Arabic Book" w:eastAsia="Times New Roman" w:hAnsi="Avenir Arabic Book" w:cs="Avenir Arabic Book"/>
                <w:color w:val="000000" w:themeColor="text1"/>
                <w:sz w:val="10"/>
                <w:szCs w:val="10"/>
              </w:rPr>
            </w:pPr>
            <w:r w:rsidRPr="00D14E38">
              <w:rPr>
                <w:rFonts w:ascii="Avenir Arabic Book" w:eastAsia="Times New Roman" w:hAnsi="Avenir Arabic Book" w:cs="Avenir Arabic Book"/>
                <w:color w:val="000000" w:themeColor="text1"/>
                <w:sz w:val="10"/>
                <w:szCs w:val="10"/>
                <w:rtl/>
              </w:rPr>
              <w:t xml:space="preserve">حدوث قوة قاهرة، كتعطل نظام الإيداع والتسوية نتيجة الهجمات الإلكترونية أو البرمجيات الخبيثة. </w:t>
            </w:r>
          </w:p>
          <w:p w14:paraId="4E1162BA" w14:textId="77777777" w:rsidR="00BB3DFF" w:rsidRPr="00D14E38" w:rsidRDefault="00BB3DFF" w:rsidP="008167C1">
            <w:pPr>
              <w:numPr>
                <w:ilvl w:val="2"/>
                <w:numId w:val="40"/>
              </w:numPr>
              <w:bidi/>
              <w:contextualSpacing/>
              <w:jc w:val="both"/>
              <w:rPr>
                <w:rFonts w:ascii="Avenir Arabic Book" w:eastAsia="Times New Roman" w:hAnsi="Avenir Arabic Book" w:cs="Avenir Arabic Book"/>
                <w:color w:val="000000" w:themeColor="text1"/>
                <w:sz w:val="10"/>
                <w:szCs w:val="10"/>
              </w:rPr>
            </w:pPr>
            <w:r w:rsidRPr="00D14E38">
              <w:rPr>
                <w:rFonts w:ascii="Avenir Arabic Book" w:eastAsia="Times New Roman" w:hAnsi="Avenir Arabic Book" w:cs="Avenir Arabic Book"/>
                <w:color w:val="000000" w:themeColor="text1"/>
                <w:sz w:val="10"/>
                <w:szCs w:val="10"/>
                <w:rtl/>
              </w:rPr>
              <w:t xml:space="preserve">ممارسة </w:t>
            </w:r>
            <w:r w:rsidR="008167C1" w:rsidRPr="00D14E38">
              <w:rPr>
                <w:rFonts w:ascii="Avenir Arabic Book" w:eastAsia="Times New Roman" w:hAnsi="Avenir Arabic Book" w:cs="Avenir Arabic Book"/>
                <w:color w:val="000000" w:themeColor="text1"/>
                <w:sz w:val="10"/>
                <w:szCs w:val="10"/>
                <w:rtl/>
              </w:rPr>
              <w:t>"إيداع"</w:t>
            </w:r>
            <w:r w:rsidRPr="00D14E38">
              <w:rPr>
                <w:rFonts w:ascii="Avenir Arabic Book" w:eastAsia="Times New Roman" w:hAnsi="Avenir Arabic Book" w:cs="Avenir Arabic Book"/>
                <w:color w:val="000000" w:themeColor="text1"/>
                <w:sz w:val="10"/>
                <w:szCs w:val="10"/>
                <w:rtl/>
              </w:rPr>
              <w:t xml:space="preserve"> لأيٍ من الصلاحيات المناطة به بموجب الأنظمة والقواعد ذات العلاقة. </w:t>
            </w:r>
          </w:p>
          <w:p w14:paraId="0C0563BF" w14:textId="77777777" w:rsidR="00BB3DFF" w:rsidRPr="00D14E38" w:rsidRDefault="00BB3DFF" w:rsidP="00BB3DFF">
            <w:pPr>
              <w:numPr>
                <w:ilvl w:val="2"/>
                <w:numId w:val="40"/>
              </w:numPr>
              <w:bidi/>
              <w:contextualSpacing/>
              <w:jc w:val="both"/>
              <w:rPr>
                <w:rFonts w:ascii="Avenir Arabic Book" w:eastAsia="Times New Roman" w:hAnsi="Avenir Arabic Book" w:cs="Avenir Arabic Book"/>
                <w:color w:val="000000" w:themeColor="text1"/>
                <w:sz w:val="10"/>
                <w:szCs w:val="10"/>
              </w:rPr>
            </w:pPr>
            <w:r w:rsidRPr="00D14E38">
              <w:rPr>
                <w:rFonts w:ascii="Avenir Arabic Book" w:eastAsia="Times New Roman" w:hAnsi="Avenir Arabic Book" w:cs="Avenir Arabic Book"/>
                <w:color w:val="000000" w:themeColor="text1"/>
                <w:sz w:val="10"/>
                <w:szCs w:val="10"/>
                <w:rtl/>
              </w:rPr>
              <w:t xml:space="preserve">استجابة لتعليمات هيئة السوق المالية أو جهة قضائية. </w:t>
            </w:r>
          </w:p>
          <w:p w14:paraId="45D058A0" w14:textId="77777777" w:rsidR="00BB3DFF" w:rsidRPr="00D14E38" w:rsidRDefault="00BB3DFF" w:rsidP="00BB3DFF">
            <w:pPr>
              <w:numPr>
                <w:ilvl w:val="2"/>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0"/>
                <w:szCs w:val="10"/>
                <w:rtl/>
              </w:rPr>
              <w:t>كما لا يحق للمصدر استرجاع المبالغ المدفوعة في حالة تعليق الخدمة بموجب هذا البند.</w:t>
            </w:r>
          </w:p>
        </w:tc>
        <w:tc>
          <w:tcPr>
            <w:tcW w:w="5132" w:type="dxa"/>
            <w:tcBorders>
              <w:top w:val="nil"/>
              <w:left w:val="nil"/>
              <w:bottom w:val="nil"/>
              <w:right w:val="nil"/>
            </w:tcBorders>
          </w:tcPr>
          <w:p w14:paraId="64E4BB7A" w14:textId="77777777" w:rsidR="00BB3DFF" w:rsidRPr="00D14E38" w:rsidRDefault="00BB3DFF" w:rsidP="00BB3DFF">
            <w:pPr>
              <w:ind w:left="522" w:hanging="450"/>
              <w:jc w:val="both"/>
              <w:rPr>
                <w:rFonts w:ascii="Avenir Arabic Book" w:hAnsi="Avenir Arabic Book" w:cs="Avenir Arabic Book"/>
                <w:sz w:val="12"/>
                <w:szCs w:val="12"/>
              </w:rPr>
            </w:pPr>
            <w:r w:rsidRPr="00D14E38">
              <w:rPr>
                <w:rFonts w:ascii="Avenir Arabic Book" w:hAnsi="Avenir Arabic Book" w:cs="Avenir Arabic Book"/>
                <w:sz w:val="12"/>
                <w:szCs w:val="12"/>
              </w:rPr>
              <w:t>6-5.</w:t>
            </w:r>
            <w:r w:rsidRPr="00D14E38">
              <w:rPr>
                <w:rFonts w:ascii="Avenir Arabic Book" w:hAnsi="Avenir Arabic Book" w:cs="Avenir Arabic Book"/>
                <w:sz w:val="12"/>
                <w:szCs w:val="12"/>
              </w:rPr>
              <w:tab/>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may, as per its discretion and without any liability thereon, temporarily suspend the Service for any emergency reason, including the following:</w:t>
            </w:r>
          </w:p>
          <w:p w14:paraId="35F930DB" w14:textId="77777777" w:rsidR="00BB3DFF" w:rsidRPr="00D14E38" w:rsidRDefault="00BB3DFF" w:rsidP="00BB3DFF">
            <w:pPr>
              <w:ind w:left="972" w:hanging="450"/>
              <w:jc w:val="both"/>
              <w:rPr>
                <w:rFonts w:ascii="Avenir Arabic Book" w:hAnsi="Avenir Arabic Book" w:cs="Avenir Arabic Book"/>
                <w:sz w:val="10"/>
                <w:szCs w:val="10"/>
              </w:rPr>
            </w:pPr>
            <w:r w:rsidRPr="00D14E38">
              <w:rPr>
                <w:rFonts w:ascii="Avenir Arabic Book" w:hAnsi="Avenir Arabic Book" w:cs="Avenir Arabic Book"/>
                <w:sz w:val="10"/>
                <w:szCs w:val="10"/>
              </w:rPr>
              <w:t>6,5,1.</w:t>
            </w:r>
            <w:r w:rsidRPr="00D14E38">
              <w:rPr>
                <w:rFonts w:ascii="Avenir Arabic Book" w:hAnsi="Avenir Arabic Book" w:cs="Avenir Arabic Book"/>
                <w:sz w:val="10"/>
                <w:szCs w:val="10"/>
              </w:rPr>
              <w:tab/>
              <w:t>Performing maintenance or update to the Deposit and Settlement System.</w:t>
            </w:r>
          </w:p>
          <w:p w14:paraId="33D40CDD" w14:textId="77777777" w:rsidR="00BB3DFF" w:rsidRPr="00D14E38" w:rsidRDefault="00BB3DFF" w:rsidP="00BB3DFF">
            <w:pPr>
              <w:ind w:left="972" w:hanging="450"/>
              <w:jc w:val="both"/>
              <w:rPr>
                <w:rFonts w:ascii="Avenir Arabic Book" w:hAnsi="Avenir Arabic Book" w:cs="Avenir Arabic Book"/>
                <w:sz w:val="10"/>
                <w:szCs w:val="10"/>
              </w:rPr>
            </w:pPr>
            <w:r w:rsidRPr="00D14E38">
              <w:rPr>
                <w:rFonts w:ascii="Avenir Arabic Book" w:hAnsi="Avenir Arabic Book" w:cs="Avenir Arabic Book"/>
                <w:sz w:val="10"/>
                <w:szCs w:val="10"/>
              </w:rPr>
              <w:t>6,5,2.</w:t>
            </w:r>
            <w:r w:rsidRPr="00D14E38">
              <w:rPr>
                <w:rFonts w:ascii="Avenir Arabic Book" w:hAnsi="Avenir Arabic Book" w:cs="Avenir Arabic Book"/>
                <w:sz w:val="10"/>
                <w:szCs w:val="10"/>
              </w:rPr>
              <w:tab/>
              <w:t>An event of Force Majeure, such as dysfunction of the Deposit and Settlement System as a result of electronic attacks or malicious software.</w:t>
            </w:r>
          </w:p>
          <w:p w14:paraId="68FE42D0" w14:textId="77777777" w:rsidR="00BB3DFF" w:rsidRPr="00D14E38" w:rsidRDefault="00BB3DFF" w:rsidP="00BB3DFF">
            <w:pPr>
              <w:ind w:left="972" w:hanging="450"/>
              <w:jc w:val="both"/>
              <w:rPr>
                <w:rFonts w:ascii="Avenir Arabic Book" w:hAnsi="Avenir Arabic Book" w:cs="Avenir Arabic Book"/>
                <w:sz w:val="10"/>
                <w:szCs w:val="10"/>
              </w:rPr>
            </w:pPr>
            <w:r w:rsidRPr="00D14E38">
              <w:rPr>
                <w:rFonts w:ascii="Avenir Arabic Book" w:hAnsi="Avenir Arabic Book" w:cs="Avenir Arabic Book"/>
                <w:sz w:val="10"/>
                <w:szCs w:val="10"/>
              </w:rPr>
              <w:t>6,5,3.</w:t>
            </w:r>
            <w:r w:rsidRPr="00D14E38">
              <w:rPr>
                <w:rFonts w:ascii="Avenir Arabic Book" w:hAnsi="Avenir Arabic Book" w:cs="Avenir Arabic Book"/>
                <w:sz w:val="10"/>
                <w:szCs w:val="10"/>
              </w:rPr>
              <w:tab/>
              <w:t xml:space="preserve">Exercise by </w:t>
            </w:r>
            <w:r w:rsidR="00CB7F99" w:rsidRPr="00D14E38">
              <w:rPr>
                <w:rFonts w:ascii="Avenir Arabic Book" w:hAnsi="Avenir Arabic Book" w:cs="Avenir Arabic Book"/>
                <w:sz w:val="10"/>
                <w:szCs w:val="10"/>
              </w:rPr>
              <w:t>“Edaa”</w:t>
            </w:r>
            <w:r w:rsidRPr="00D14E38">
              <w:rPr>
                <w:rFonts w:ascii="Avenir Arabic Book" w:hAnsi="Avenir Arabic Book" w:cs="Avenir Arabic Book"/>
                <w:sz w:val="10"/>
                <w:szCs w:val="10"/>
              </w:rPr>
              <w:t xml:space="preserve"> of any authority entrusted therewith under the Applicable Laws and Regulations.</w:t>
            </w:r>
          </w:p>
          <w:p w14:paraId="7D561F2B" w14:textId="77777777" w:rsidR="00BB3DFF" w:rsidRPr="00D14E38" w:rsidRDefault="00BB3DFF" w:rsidP="00BB3DFF">
            <w:pPr>
              <w:ind w:left="972" w:hanging="450"/>
              <w:jc w:val="both"/>
              <w:rPr>
                <w:rFonts w:ascii="Avenir Arabic Book" w:hAnsi="Avenir Arabic Book" w:cs="Avenir Arabic Book"/>
                <w:sz w:val="10"/>
                <w:szCs w:val="10"/>
              </w:rPr>
            </w:pPr>
            <w:r w:rsidRPr="00D14E38">
              <w:rPr>
                <w:rFonts w:ascii="Avenir Arabic Book" w:hAnsi="Avenir Arabic Book" w:cs="Avenir Arabic Book"/>
                <w:sz w:val="10"/>
                <w:szCs w:val="10"/>
              </w:rPr>
              <w:t>6,5,4.</w:t>
            </w:r>
            <w:r w:rsidRPr="00D14E38">
              <w:rPr>
                <w:rFonts w:ascii="Avenir Arabic Book" w:hAnsi="Avenir Arabic Book" w:cs="Avenir Arabic Book"/>
                <w:sz w:val="10"/>
                <w:szCs w:val="10"/>
              </w:rPr>
              <w:tab/>
              <w:t>Adherence to the instructions of the Capital Market Authority or an authority with judicial function.</w:t>
            </w:r>
          </w:p>
          <w:p w14:paraId="6BF6AD41" w14:textId="77777777" w:rsidR="00BB3DFF" w:rsidRPr="00D14E38" w:rsidRDefault="00BB3DFF" w:rsidP="00BB3DFF">
            <w:pPr>
              <w:ind w:left="972" w:hanging="450"/>
              <w:jc w:val="both"/>
              <w:rPr>
                <w:rFonts w:ascii="Avenir Arabic Book" w:hAnsi="Avenir Arabic Book" w:cs="Avenir Arabic Book"/>
                <w:sz w:val="12"/>
                <w:szCs w:val="12"/>
                <w:rtl/>
              </w:rPr>
            </w:pPr>
            <w:r w:rsidRPr="00D14E38">
              <w:rPr>
                <w:rFonts w:ascii="Avenir Arabic Book" w:hAnsi="Avenir Arabic Book" w:cs="Avenir Arabic Book"/>
                <w:sz w:val="10"/>
                <w:szCs w:val="10"/>
              </w:rPr>
              <w:t>6,5,5</w:t>
            </w:r>
            <w:r w:rsidRPr="00D14E38">
              <w:rPr>
                <w:rFonts w:ascii="Avenir Arabic Book" w:hAnsi="Avenir Arabic Book" w:cs="Avenir Arabic Book"/>
                <w:sz w:val="10"/>
                <w:szCs w:val="10"/>
              </w:rPr>
              <w:tab/>
              <w:t>Issuer shall not have the right to reclaim the paid sums in case of Service suspension in accordance with this provision.</w:t>
            </w:r>
          </w:p>
        </w:tc>
      </w:tr>
      <w:tr w:rsidR="008166CC" w:rsidRPr="00D14E38" w14:paraId="2ACBC5DC" w14:textId="77777777" w:rsidTr="003F0BA6">
        <w:tc>
          <w:tcPr>
            <w:tcW w:w="4426" w:type="dxa"/>
            <w:tcBorders>
              <w:top w:val="nil"/>
              <w:left w:val="nil"/>
              <w:bottom w:val="nil"/>
              <w:right w:val="nil"/>
            </w:tcBorders>
          </w:tcPr>
          <w:p w14:paraId="44B34667" w14:textId="77777777" w:rsidR="008166CC" w:rsidRPr="00D14E38" w:rsidRDefault="00BB3DFF" w:rsidP="008166CC">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باستثناء سداد المقابل المالي المستحق </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لا يُعَدّ أي من الطرفين مسؤولاً تجاه الطرف الآخر عن أي تأخير في تأدية التزاماته أو تعليق للخدمة أو الإخفاق فيها إذا كان هذا</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التأخير أو التعليق أو الإخفاق بسبب قوة قاهرة.</w:t>
            </w:r>
          </w:p>
        </w:tc>
        <w:tc>
          <w:tcPr>
            <w:tcW w:w="5132" w:type="dxa"/>
            <w:tcBorders>
              <w:top w:val="nil"/>
              <w:left w:val="nil"/>
              <w:bottom w:val="nil"/>
              <w:right w:val="nil"/>
            </w:tcBorders>
          </w:tcPr>
          <w:p w14:paraId="2CA0AAF8" w14:textId="77777777" w:rsidR="008166CC" w:rsidRPr="00D14E38" w:rsidRDefault="00BB3DFF" w:rsidP="00BB3DFF">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6-6.</w:t>
            </w:r>
            <w:r w:rsidRPr="00D14E38">
              <w:rPr>
                <w:rFonts w:ascii="Avenir Arabic Book" w:hAnsi="Avenir Arabic Book" w:cs="Avenir Arabic Book"/>
                <w:sz w:val="12"/>
                <w:szCs w:val="12"/>
              </w:rPr>
              <w:tab/>
              <w:t xml:space="preserve">Except for the payment of the Fees to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no party shall be responsible towards the other for any delay in the performance of its obligations or suspension or failure to provide the Service in case such delay, suspension or failure is attributed to a Force Majeure.</w:t>
            </w:r>
          </w:p>
        </w:tc>
      </w:tr>
      <w:tr w:rsidR="00BC670E" w:rsidRPr="00D14E38" w14:paraId="337B8111" w14:textId="77777777" w:rsidTr="003F0BA6">
        <w:tc>
          <w:tcPr>
            <w:tcW w:w="4426" w:type="dxa"/>
            <w:tcBorders>
              <w:top w:val="nil"/>
              <w:left w:val="nil"/>
              <w:bottom w:val="nil"/>
              <w:right w:val="nil"/>
            </w:tcBorders>
          </w:tcPr>
          <w:p w14:paraId="667253A0" w14:textId="77777777" w:rsidR="00DB17CB" w:rsidRPr="00D14E38" w:rsidRDefault="00DB17CB" w:rsidP="00BD647C">
            <w:pPr>
              <w:numPr>
                <w:ilvl w:val="0"/>
                <w:numId w:val="40"/>
              </w:numPr>
              <w:bidi/>
              <w:contextualSpacing/>
              <w:jc w:val="both"/>
              <w:rPr>
                <w:rFonts w:ascii="Avenir Arabic Book" w:eastAsia="Times New Roman" w:hAnsi="Avenir Arabic Book" w:cs="Avenir Arabic Book"/>
                <w:b/>
                <w:bCs/>
                <w:color w:val="00B0F0"/>
                <w:sz w:val="14"/>
                <w:szCs w:val="14"/>
                <w:rtl/>
              </w:rPr>
            </w:pPr>
            <w:r w:rsidRPr="00D14E38">
              <w:rPr>
                <w:rFonts w:ascii="Avenir Arabic Book" w:eastAsia="Times New Roman" w:hAnsi="Avenir Arabic Book" w:cs="Avenir Arabic Book"/>
                <w:b/>
                <w:bCs/>
                <w:color w:val="7D2DEB"/>
                <w:sz w:val="14"/>
                <w:szCs w:val="14"/>
                <w:rtl/>
              </w:rPr>
              <w:t>إنهاء الخدمات</w:t>
            </w:r>
          </w:p>
        </w:tc>
        <w:tc>
          <w:tcPr>
            <w:tcW w:w="5132" w:type="dxa"/>
            <w:tcBorders>
              <w:top w:val="nil"/>
              <w:left w:val="nil"/>
              <w:bottom w:val="nil"/>
              <w:right w:val="nil"/>
            </w:tcBorders>
          </w:tcPr>
          <w:p w14:paraId="4AFEFEA3" w14:textId="77777777" w:rsidR="00DB17CB" w:rsidRPr="00D14E38" w:rsidRDefault="00BD647C" w:rsidP="00BD647C">
            <w:pPr>
              <w:jc w:val="both"/>
              <w:rPr>
                <w:rFonts w:ascii="Avenir Arabic Book" w:hAnsi="Avenir Arabic Book" w:cs="Avenir Arabic Book"/>
                <w:b/>
                <w:bCs/>
                <w:color w:val="7D2DEB"/>
                <w:sz w:val="14"/>
                <w:szCs w:val="14"/>
                <w:rtl/>
              </w:rPr>
            </w:pPr>
            <w:r w:rsidRPr="00D14E38">
              <w:rPr>
                <w:rFonts w:ascii="Avenir Arabic Book" w:hAnsi="Avenir Arabic Book" w:cs="Avenir Arabic Book"/>
                <w:b/>
                <w:bCs/>
                <w:color w:val="7D2DEB"/>
                <w:sz w:val="14"/>
                <w:szCs w:val="14"/>
              </w:rPr>
              <w:t>7.  Service Termination</w:t>
            </w:r>
          </w:p>
        </w:tc>
      </w:tr>
      <w:tr w:rsidR="00BB3DFF" w:rsidRPr="00D14E38" w14:paraId="38A1CC6F" w14:textId="77777777" w:rsidTr="003F0BA6">
        <w:tc>
          <w:tcPr>
            <w:tcW w:w="4426" w:type="dxa"/>
            <w:tcBorders>
              <w:top w:val="nil"/>
              <w:left w:val="nil"/>
              <w:bottom w:val="nil"/>
              <w:right w:val="nil"/>
            </w:tcBorders>
          </w:tcPr>
          <w:p w14:paraId="24133874" w14:textId="77777777" w:rsidR="00BB3DFF" w:rsidRPr="00D14E38" w:rsidRDefault="00BD647C" w:rsidP="008167C1">
            <w:pPr>
              <w:numPr>
                <w:ilvl w:val="1"/>
                <w:numId w:val="40"/>
              </w:numPr>
              <w:bidi/>
              <w:contextualSpacing/>
              <w:jc w:val="both"/>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color w:val="000000" w:themeColor="text1"/>
                <w:sz w:val="12"/>
                <w:szCs w:val="12"/>
                <w:rtl/>
              </w:rPr>
              <w:t xml:space="preserve">يبدأ سريان الخدمة من تاريخ بدايتها، وتنتهي الخدمة بموجب طلب مكتوب لإلغاء أو تعليق الخدمة يوجَّه إلى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قبل التاريخ المزمع لإنهاء أو تعليق الخدمة بثلاثين (30) يوم</w:t>
            </w:r>
            <w:r w:rsidRPr="00D14E38">
              <w:rPr>
                <w:rFonts w:ascii="Avenir Arabic Book" w:eastAsia="Times New Roman" w:hAnsi="Avenir Arabic Book" w:cs="Avenir Arabic Book"/>
                <w:color w:val="000000" w:themeColor="text1"/>
                <w:sz w:val="12"/>
                <w:szCs w:val="12"/>
              </w:rPr>
              <w:t xml:space="preserve"> </w:t>
            </w:r>
            <w:r w:rsidRPr="00D14E38">
              <w:rPr>
                <w:rFonts w:ascii="Avenir Arabic Book" w:eastAsia="Times New Roman" w:hAnsi="Avenir Arabic Book" w:cs="Avenir Arabic Book"/>
                <w:color w:val="000000" w:themeColor="text1"/>
                <w:sz w:val="12"/>
                <w:szCs w:val="12"/>
                <w:rtl/>
              </w:rPr>
              <w:t>عمل على الأقل.</w:t>
            </w:r>
          </w:p>
        </w:tc>
        <w:tc>
          <w:tcPr>
            <w:tcW w:w="5132" w:type="dxa"/>
            <w:tcBorders>
              <w:top w:val="nil"/>
              <w:left w:val="nil"/>
              <w:bottom w:val="nil"/>
              <w:right w:val="nil"/>
            </w:tcBorders>
          </w:tcPr>
          <w:p w14:paraId="1069745D" w14:textId="77777777" w:rsidR="00BB3DFF" w:rsidRPr="00D14E38" w:rsidRDefault="00BD647C" w:rsidP="00BD647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7-1.</w:t>
            </w:r>
            <w:r w:rsidRPr="00D14E38">
              <w:rPr>
                <w:rFonts w:ascii="Avenir Arabic Book" w:hAnsi="Avenir Arabic Book" w:cs="Avenir Arabic Book"/>
                <w:sz w:val="12"/>
                <w:szCs w:val="12"/>
              </w:rPr>
              <w:tab/>
              <w:t>Service shall run from the date of commencement thereof, and shall terminate by virtue of a written notice to be sent to the other party to end or suspend the Service At least Thirty (30) Business Days in advance of the date sought for terminating or suspending the Service.</w:t>
            </w:r>
          </w:p>
        </w:tc>
      </w:tr>
      <w:tr w:rsidR="00BB3DFF" w:rsidRPr="00D14E38" w14:paraId="18CD15E7" w14:textId="77777777" w:rsidTr="003F0BA6">
        <w:tc>
          <w:tcPr>
            <w:tcW w:w="4426" w:type="dxa"/>
            <w:tcBorders>
              <w:top w:val="nil"/>
              <w:left w:val="nil"/>
              <w:bottom w:val="nil"/>
              <w:right w:val="nil"/>
            </w:tcBorders>
          </w:tcPr>
          <w:p w14:paraId="322C7E17" w14:textId="77777777" w:rsidR="00BB3DFF" w:rsidRPr="00D14E38" w:rsidRDefault="00BB3DFF" w:rsidP="00BB3DFF">
            <w:pPr>
              <w:numPr>
                <w:ilvl w:val="1"/>
                <w:numId w:val="40"/>
              </w:numPr>
              <w:bidi/>
              <w:contextualSpacing/>
              <w:jc w:val="both"/>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color w:val="000000" w:themeColor="text1"/>
                <w:sz w:val="12"/>
                <w:szCs w:val="12"/>
                <w:rtl/>
              </w:rPr>
              <w:t>مع مراعاة أحكام البند (7-1)، يجب على المصدر (لورقة مالية مدرجة) عند تقديمه طلب إلغاء أو تعليق خدمة إدارة سجل ملكية الأوراق المالية، إرفاق نسخة من موافقة هيئة السوق المالية على الإلغاء أو التعليق.</w:t>
            </w:r>
          </w:p>
        </w:tc>
        <w:tc>
          <w:tcPr>
            <w:tcW w:w="5132" w:type="dxa"/>
            <w:tcBorders>
              <w:top w:val="nil"/>
              <w:left w:val="nil"/>
              <w:bottom w:val="nil"/>
              <w:right w:val="nil"/>
            </w:tcBorders>
          </w:tcPr>
          <w:p w14:paraId="6FEE01EF" w14:textId="77777777" w:rsidR="00BB3DFF" w:rsidRPr="00D14E38" w:rsidRDefault="00BD647C" w:rsidP="00BD647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7-2.</w:t>
            </w:r>
            <w:r w:rsidRPr="00D14E38">
              <w:rPr>
                <w:rFonts w:ascii="Avenir Arabic Book" w:hAnsi="Avenir Arabic Book" w:cs="Avenir Arabic Book"/>
                <w:sz w:val="12"/>
                <w:szCs w:val="12"/>
              </w:rPr>
              <w:tab/>
              <w:t>Subject to the provisions of Paragraph 7.1, the Issuer of a listed security shall, upon submitting an application to terminate or suspend the Securities Ownership Registry Management Service, attach a copy of the Capital Market Authority's approval of such termination or suspension.</w:t>
            </w:r>
          </w:p>
        </w:tc>
      </w:tr>
      <w:tr w:rsidR="00BB3DFF" w:rsidRPr="00D14E38" w14:paraId="2A332257" w14:textId="77777777" w:rsidTr="003F0BA6">
        <w:tc>
          <w:tcPr>
            <w:tcW w:w="4426" w:type="dxa"/>
            <w:tcBorders>
              <w:top w:val="nil"/>
              <w:left w:val="nil"/>
              <w:bottom w:val="nil"/>
              <w:right w:val="nil"/>
            </w:tcBorders>
          </w:tcPr>
          <w:p w14:paraId="0ECDFDF0" w14:textId="77777777" w:rsidR="00BB3DFF" w:rsidRPr="00D14E38" w:rsidRDefault="00BB3DFF" w:rsidP="008167C1">
            <w:pPr>
              <w:numPr>
                <w:ilvl w:val="1"/>
                <w:numId w:val="40"/>
              </w:numPr>
              <w:bidi/>
              <w:contextualSpacing/>
              <w:jc w:val="both"/>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color w:val="000000" w:themeColor="text1"/>
                <w:sz w:val="12"/>
                <w:szCs w:val="12"/>
                <w:rtl/>
              </w:rPr>
              <w:t xml:space="preserve">يحق </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xml:space="preserve"> إنهاء أو تعليق الخدمة دون أدنى مسؤولية عليه تجاه أي أضرار أو خسائر تلحق بمصدر أو بالغير مع الاحتفاظ بحقه في الرجوع على المصدر بالتعويضات اللازمة، إذا أخلّ المصدر بأي من هذه الشروط والأحكام أو بأيٍ من الأنظمة والقواعد ذات العلاقة، أو رفض اتباع التعليمات الصادرة عن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في أي وقت من الأوقات، وذلك بعد إشعار المصدر كتابياً، وإمهاله مدة خمسة عشر (15) يوماً لتصحيح الوضع.</w:t>
            </w:r>
          </w:p>
        </w:tc>
        <w:tc>
          <w:tcPr>
            <w:tcW w:w="5132" w:type="dxa"/>
            <w:tcBorders>
              <w:top w:val="nil"/>
              <w:left w:val="nil"/>
              <w:bottom w:val="nil"/>
              <w:right w:val="nil"/>
            </w:tcBorders>
          </w:tcPr>
          <w:p w14:paraId="0F938A73" w14:textId="77777777" w:rsidR="00BB3DFF" w:rsidRPr="00D14E38" w:rsidRDefault="00BD647C" w:rsidP="00BD647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7-3.</w:t>
            </w:r>
            <w:r w:rsidRPr="00D14E38">
              <w:rPr>
                <w:rFonts w:ascii="Avenir Arabic Book" w:hAnsi="Avenir Arabic Book" w:cs="Avenir Arabic Book"/>
                <w:sz w:val="12"/>
                <w:szCs w:val="12"/>
              </w:rPr>
              <w:tab/>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shall have the right to suspend or terminate the Service without any responsibility for any damages or losses that the Issuer or a third party sustains, all without prejudice to </w:t>
            </w:r>
            <w:r w:rsidR="00CB7F99" w:rsidRPr="00D14E38">
              <w:rPr>
                <w:rFonts w:ascii="Avenir Arabic Book" w:hAnsi="Avenir Arabic Book" w:cs="Avenir Arabic Book"/>
                <w:sz w:val="12"/>
                <w:szCs w:val="12"/>
              </w:rPr>
              <w:t>“</w:t>
            </w:r>
            <w:proofErr w:type="spellStart"/>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's</w:t>
            </w:r>
            <w:proofErr w:type="spellEnd"/>
            <w:r w:rsidRPr="00D14E38">
              <w:rPr>
                <w:rFonts w:ascii="Avenir Arabic Book" w:hAnsi="Avenir Arabic Book" w:cs="Avenir Arabic Book"/>
                <w:sz w:val="12"/>
                <w:szCs w:val="12"/>
              </w:rPr>
              <w:t xml:space="preserve"> right to claim compensation from the Issuer in case the same breached any of its obligations under these terms and conditions or any Applicable Laws and Regulations, or refused to abide by the instructions issued by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in any time, after serving a written notice to the Issuer and giving the same a period of Fifteen (15) Business Days to rectify the situation.</w:t>
            </w:r>
          </w:p>
        </w:tc>
      </w:tr>
      <w:tr w:rsidR="00BB3DFF" w:rsidRPr="00D14E38" w14:paraId="4331C81A" w14:textId="77777777" w:rsidTr="003F0BA6">
        <w:tc>
          <w:tcPr>
            <w:tcW w:w="4426" w:type="dxa"/>
            <w:tcBorders>
              <w:top w:val="nil"/>
              <w:left w:val="nil"/>
              <w:bottom w:val="nil"/>
              <w:right w:val="nil"/>
            </w:tcBorders>
          </w:tcPr>
          <w:p w14:paraId="06B91ECD" w14:textId="77777777" w:rsidR="00BB3DFF" w:rsidRPr="00D14E38" w:rsidRDefault="00BB3DFF" w:rsidP="00BB3DFF">
            <w:pPr>
              <w:numPr>
                <w:ilvl w:val="1"/>
                <w:numId w:val="40"/>
              </w:numPr>
              <w:bidi/>
              <w:contextualSpacing/>
              <w:jc w:val="both"/>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color w:val="000000" w:themeColor="text1"/>
                <w:sz w:val="12"/>
                <w:szCs w:val="12"/>
                <w:rtl/>
              </w:rPr>
              <w:t xml:space="preserve">يحق </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xml:space="preserve"> إلغاء الورقة المالية غير المدرجة المودعة في </w:t>
            </w:r>
            <w:r w:rsidRPr="00D14E38">
              <w:rPr>
                <w:rFonts w:ascii="Avenir Arabic Book" w:eastAsia="Times New Roman" w:hAnsi="Avenir Arabic Book" w:cs="Avenir Arabic Book"/>
                <w:b/>
                <w:color w:val="000000" w:themeColor="text1"/>
                <w:sz w:val="12"/>
                <w:szCs w:val="12"/>
                <w:rtl/>
              </w:rPr>
              <w:t>نظام الإيداع والتسوية</w:t>
            </w:r>
            <w:r w:rsidRPr="00D14E38">
              <w:rPr>
                <w:rFonts w:ascii="Avenir Arabic Book" w:eastAsia="Times New Roman" w:hAnsi="Avenir Arabic Book" w:cs="Avenir Arabic Book"/>
                <w:color w:val="000000" w:themeColor="text1"/>
                <w:sz w:val="12"/>
                <w:szCs w:val="12"/>
                <w:rtl/>
              </w:rPr>
              <w:t>، عند تقديم المصدر طلب جديد لإيداع ورقة مالية مدرجة.</w:t>
            </w:r>
          </w:p>
        </w:tc>
        <w:tc>
          <w:tcPr>
            <w:tcW w:w="5132" w:type="dxa"/>
            <w:tcBorders>
              <w:top w:val="nil"/>
              <w:left w:val="nil"/>
              <w:bottom w:val="nil"/>
              <w:right w:val="nil"/>
            </w:tcBorders>
          </w:tcPr>
          <w:p w14:paraId="06DF64FC" w14:textId="77777777" w:rsidR="00BB3DFF" w:rsidRPr="00D14E38" w:rsidRDefault="00BD647C" w:rsidP="00BD647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7-4.</w:t>
            </w:r>
            <w:r w:rsidRPr="00D14E38">
              <w:rPr>
                <w:rFonts w:ascii="Avenir Arabic Book" w:hAnsi="Avenir Arabic Book" w:cs="Avenir Arabic Book"/>
                <w:sz w:val="12"/>
                <w:szCs w:val="12"/>
              </w:rPr>
              <w:tab/>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shall have the right to cancel non-listed security deposited in the Deposit and Settlement System upon the Issuer's submission of an application to deposit a listed security.</w:t>
            </w:r>
          </w:p>
        </w:tc>
      </w:tr>
      <w:tr w:rsidR="00BB3DFF" w:rsidRPr="00D14E38" w14:paraId="6E8C3044" w14:textId="77777777" w:rsidTr="003F0BA6">
        <w:tc>
          <w:tcPr>
            <w:tcW w:w="4426" w:type="dxa"/>
            <w:tcBorders>
              <w:top w:val="nil"/>
              <w:left w:val="nil"/>
              <w:bottom w:val="nil"/>
              <w:right w:val="nil"/>
            </w:tcBorders>
          </w:tcPr>
          <w:p w14:paraId="67D65BE5" w14:textId="77777777" w:rsidR="00BB3DFF" w:rsidRPr="00D14E38" w:rsidRDefault="00BB3DFF" w:rsidP="00BB3DFF">
            <w:pPr>
              <w:numPr>
                <w:ilvl w:val="1"/>
                <w:numId w:val="40"/>
              </w:numPr>
              <w:bidi/>
              <w:contextualSpacing/>
              <w:jc w:val="both"/>
              <w:rPr>
                <w:rFonts w:ascii="Avenir Arabic Book" w:eastAsia="Times New Roman" w:hAnsi="Avenir Arabic Book" w:cs="Avenir Arabic Book"/>
                <w:b/>
                <w:color w:val="000000" w:themeColor="text1"/>
                <w:sz w:val="12"/>
                <w:szCs w:val="12"/>
                <w:rtl/>
              </w:rPr>
            </w:pPr>
            <w:r w:rsidRPr="00D14E38">
              <w:rPr>
                <w:rFonts w:ascii="Avenir Arabic Book" w:eastAsia="Times New Roman" w:hAnsi="Avenir Arabic Book" w:cs="Avenir Arabic Book"/>
                <w:b/>
                <w:color w:val="000000" w:themeColor="text1"/>
                <w:sz w:val="12"/>
                <w:szCs w:val="12"/>
                <w:rtl/>
              </w:rPr>
              <w:t>يحق لأي من الطرفين وبعد إخطار الطرف الآخر كتابياً إنهاء الخدمات فوراً وذلك في الحالات التالية:</w:t>
            </w:r>
          </w:p>
          <w:p w14:paraId="259040DA" w14:textId="77777777" w:rsidR="00BB3DFF" w:rsidRPr="00D14E38" w:rsidRDefault="00BB3DFF" w:rsidP="00BB3DFF">
            <w:pPr>
              <w:numPr>
                <w:ilvl w:val="2"/>
                <w:numId w:val="40"/>
              </w:numPr>
              <w:bidi/>
              <w:ind w:left="1093"/>
              <w:contextualSpacing/>
              <w:jc w:val="both"/>
              <w:rPr>
                <w:rFonts w:ascii="Avenir Arabic Book" w:eastAsia="Times New Roman" w:hAnsi="Avenir Arabic Book" w:cs="Avenir Arabic Book"/>
                <w:b/>
                <w:color w:val="000000" w:themeColor="text1"/>
                <w:sz w:val="10"/>
                <w:szCs w:val="10"/>
                <w:rtl/>
              </w:rPr>
            </w:pPr>
            <w:r w:rsidRPr="00D14E38">
              <w:rPr>
                <w:rFonts w:ascii="Avenir Arabic Book" w:eastAsia="Times New Roman" w:hAnsi="Avenir Arabic Book" w:cs="Avenir Arabic Book"/>
                <w:b/>
                <w:color w:val="000000" w:themeColor="text1"/>
                <w:sz w:val="10"/>
                <w:szCs w:val="10"/>
                <w:rtl/>
              </w:rPr>
              <w:t xml:space="preserve">إذا عقد أي من الطرفين اتفاقية طوعية مع </w:t>
            </w:r>
            <w:proofErr w:type="spellStart"/>
            <w:r w:rsidRPr="00D14E38">
              <w:rPr>
                <w:rFonts w:ascii="Avenir Arabic Book" w:eastAsia="Times New Roman" w:hAnsi="Avenir Arabic Book" w:cs="Avenir Arabic Book"/>
                <w:b/>
                <w:color w:val="000000" w:themeColor="text1"/>
                <w:sz w:val="10"/>
                <w:szCs w:val="10"/>
                <w:rtl/>
              </w:rPr>
              <w:t>دائنيه</w:t>
            </w:r>
            <w:proofErr w:type="spellEnd"/>
            <w:r w:rsidRPr="00D14E38">
              <w:rPr>
                <w:rFonts w:ascii="Avenir Arabic Book" w:eastAsia="Times New Roman" w:hAnsi="Avenir Arabic Book" w:cs="Avenir Arabic Book"/>
                <w:b/>
                <w:color w:val="000000" w:themeColor="text1"/>
                <w:sz w:val="10"/>
                <w:szCs w:val="10"/>
                <w:rtl/>
              </w:rPr>
              <w:t xml:space="preserve"> تتعلق بإجراءات الإفلاس أو خضع لأي </w:t>
            </w:r>
            <w:proofErr w:type="gramStart"/>
            <w:r w:rsidRPr="00D14E38">
              <w:rPr>
                <w:rFonts w:ascii="Avenir Arabic Book" w:eastAsia="Times New Roman" w:hAnsi="Avenir Arabic Book" w:cs="Avenir Arabic Book"/>
                <w:b/>
                <w:color w:val="000000" w:themeColor="text1"/>
                <w:sz w:val="10"/>
                <w:szCs w:val="10"/>
                <w:rtl/>
              </w:rPr>
              <w:t>أمر  إداري</w:t>
            </w:r>
            <w:proofErr w:type="gramEnd"/>
            <w:r w:rsidRPr="00D14E38">
              <w:rPr>
                <w:rFonts w:ascii="Avenir Arabic Book" w:eastAsia="Times New Roman" w:hAnsi="Avenir Arabic Book" w:cs="Avenir Arabic Book"/>
                <w:b/>
                <w:color w:val="000000" w:themeColor="text1"/>
                <w:sz w:val="10"/>
                <w:szCs w:val="10"/>
                <w:rtl/>
              </w:rPr>
              <w:t xml:space="preserve"> أو قضائي بهذا الخصوص.</w:t>
            </w:r>
          </w:p>
          <w:p w14:paraId="2A14AAD0" w14:textId="77777777" w:rsidR="00BB3DFF" w:rsidRPr="00D14E38" w:rsidRDefault="00BB3DFF" w:rsidP="00BB3DFF">
            <w:pPr>
              <w:numPr>
                <w:ilvl w:val="2"/>
                <w:numId w:val="40"/>
              </w:numPr>
              <w:bidi/>
              <w:ind w:left="1093"/>
              <w:contextualSpacing/>
              <w:jc w:val="both"/>
              <w:rPr>
                <w:rFonts w:ascii="Avenir Arabic Book" w:eastAsia="Times New Roman" w:hAnsi="Avenir Arabic Book" w:cs="Avenir Arabic Book"/>
                <w:b/>
                <w:color w:val="000000" w:themeColor="text1"/>
                <w:sz w:val="10"/>
                <w:szCs w:val="10"/>
              </w:rPr>
            </w:pPr>
            <w:r w:rsidRPr="00D14E38">
              <w:rPr>
                <w:rFonts w:ascii="Avenir Arabic Book" w:eastAsia="Times New Roman" w:hAnsi="Avenir Arabic Book" w:cs="Avenir Arabic Book"/>
                <w:b/>
                <w:color w:val="000000" w:themeColor="text1"/>
                <w:sz w:val="10"/>
                <w:szCs w:val="10"/>
                <w:rtl/>
              </w:rPr>
              <w:t>إذا تم تعيين حارس قضائي على أي من ممتلكات أو أصول أي من الطرفين أو تم وضع اليد على أي منها.</w:t>
            </w:r>
          </w:p>
          <w:p w14:paraId="75E9A934" w14:textId="77777777" w:rsidR="00BB3DFF" w:rsidRPr="00D14E38" w:rsidRDefault="00BB3DFF" w:rsidP="00BB3DFF">
            <w:pPr>
              <w:numPr>
                <w:ilvl w:val="2"/>
                <w:numId w:val="40"/>
              </w:numPr>
              <w:bidi/>
              <w:ind w:left="1093"/>
              <w:contextualSpacing/>
              <w:jc w:val="both"/>
              <w:rPr>
                <w:rFonts w:ascii="Avenir Arabic Book" w:eastAsia="Times New Roman" w:hAnsi="Avenir Arabic Book" w:cs="Avenir Arabic Book"/>
                <w:b/>
                <w:color w:val="000000" w:themeColor="text1"/>
                <w:sz w:val="12"/>
                <w:szCs w:val="12"/>
                <w:rtl/>
              </w:rPr>
            </w:pPr>
            <w:r w:rsidRPr="00D14E38">
              <w:rPr>
                <w:rFonts w:ascii="Avenir Arabic Book" w:eastAsia="Times New Roman" w:hAnsi="Avenir Arabic Book" w:cs="Avenir Arabic Book"/>
                <w:b/>
                <w:color w:val="000000" w:themeColor="text1"/>
                <w:sz w:val="10"/>
                <w:szCs w:val="10"/>
                <w:rtl/>
              </w:rPr>
              <w:t>في حال إعلان إفلاس أو تصفية أي من الطرفين.</w:t>
            </w:r>
          </w:p>
        </w:tc>
        <w:tc>
          <w:tcPr>
            <w:tcW w:w="5132" w:type="dxa"/>
            <w:tcBorders>
              <w:top w:val="nil"/>
              <w:left w:val="nil"/>
              <w:bottom w:val="nil"/>
              <w:right w:val="nil"/>
            </w:tcBorders>
          </w:tcPr>
          <w:p w14:paraId="200D2036" w14:textId="77777777" w:rsidR="00BD647C" w:rsidRPr="00D14E38" w:rsidRDefault="00BD647C" w:rsidP="00BD647C">
            <w:pPr>
              <w:ind w:left="522" w:hanging="450"/>
              <w:jc w:val="both"/>
              <w:rPr>
                <w:rFonts w:ascii="Avenir Arabic Book" w:hAnsi="Avenir Arabic Book" w:cs="Avenir Arabic Book"/>
                <w:sz w:val="12"/>
                <w:szCs w:val="12"/>
              </w:rPr>
            </w:pPr>
            <w:r w:rsidRPr="00D14E38">
              <w:rPr>
                <w:rFonts w:ascii="Avenir Arabic Book" w:hAnsi="Avenir Arabic Book" w:cs="Avenir Arabic Book"/>
                <w:sz w:val="12"/>
                <w:szCs w:val="12"/>
              </w:rPr>
              <w:t>7-5.</w:t>
            </w:r>
            <w:r w:rsidRPr="00D14E38">
              <w:rPr>
                <w:rFonts w:ascii="Avenir Arabic Book" w:hAnsi="Avenir Arabic Book" w:cs="Avenir Arabic Book"/>
                <w:sz w:val="12"/>
                <w:szCs w:val="12"/>
              </w:rPr>
              <w:tab/>
              <w:t>Any of the parties shall have the right, after serving a written notice to the other party, to immediately terminate the Services in any of the following conditions:</w:t>
            </w:r>
          </w:p>
          <w:p w14:paraId="329975E2" w14:textId="77777777" w:rsidR="00BD647C" w:rsidRPr="00D14E38" w:rsidRDefault="00BD647C" w:rsidP="00BD647C">
            <w:pPr>
              <w:ind w:left="972" w:hanging="450"/>
              <w:jc w:val="both"/>
              <w:rPr>
                <w:rFonts w:ascii="Avenir Arabic Book" w:hAnsi="Avenir Arabic Book" w:cs="Avenir Arabic Book"/>
                <w:sz w:val="10"/>
                <w:szCs w:val="10"/>
              </w:rPr>
            </w:pPr>
            <w:r w:rsidRPr="00D14E38">
              <w:rPr>
                <w:rFonts w:ascii="Avenir Arabic Book" w:hAnsi="Avenir Arabic Book" w:cs="Avenir Arabic Book"/>
                <w:sz w:val="10"/>
                <w:szCs w:val="10"/>
              </w:rPr>
              <w:t>7,5,1.</w:t>
            </w:r>
            <w:r w:rsidRPr="00D14E38">
              <w:rPr>
                <w:rFonts w:ascii="Avenir Arabic Book" w:hAnsi="Avenir Arabic Book" w:cs="Avenir Arabic Book"/>
                <w:sz w:val="10"/>
                <w:szCs w:val="10"/>
              </w:rPr>
              <w:tab/>
              <w:t>In case any of the parties reached a voluntary agreement with the creditors thereof, concerning bankruptcy procedures, or be under any administrative or judicial decision in this regard.</w:t>
            </w:r>
          </w:p>
          <w:p w14:paraId="444C36C5" w14:textId="77777777" w:rsidR="00BD647C" w:rsidRPr="00D14E38" w:rsidRDefault="00BD647C" w:rsidP="00BD647C">
            <w:pPr>
              <w:ind w:left="972" w:hanging="450"/>
              <w:jc w:val="both"/>
              <w:rPr>
                <w:rFonts w:ascii="Avenir Arabic Book" w:hAnsi="Avenir Arabic Book" w:cs="Avenir Arabic Book"/>
                <w:sz w:val="10"/>
                <w:szCs w:val="10"/>
              </w:rPr>
            </w:pPr>
            <w:r w:rsidRPr="00D14E38">
              <w:rPr>
                <w:rFonts w:ascii="Avenir Arabic Book" w:hAnsi="Avenir Arabic Book" w:cs="Avenir Arabic Book"/>
                <w:sz w:val="10"/>
                <w:szCs w:val="10"/>
              </w:rPr>
              <w:t>7,5,2.</w:t>
            </w:r>
            <w:r w:rsidRPr="00D14E38">
              <w:rPr>
                <w:rFonts w:ascii="Avenir Arabic Book" w:hAnsi="Avenir Arabic Book" w:cs="Avenir Arabic Book"/>
                <w:sz w:val="10"/>
                <w:szCs w:val="10"/>
              </w:rPr>
              <w:tab/>
              <w:t>If a guardian is appointed on any of the assets or properties thereof or in case a seizure is applied thereon.</w:t>
            </w:r>
          </w:p>
          <w:p w14:paraId="3ADDEAF9" w14:textId="77777777" w:rsidR="00BB3DFF" w:rsidRPr="00D14E38" w:rsidRDefault="00BD647C" w:rsidP="00BD647C">
            <w:pPr>
              <w:ind w:left="972" w:hanging="450"/>
              <w:jc w:val="both"/>
              <w:rPr>
                <w:rFonts w:ascii="Avenir Arabic Book" w:hAnsi="Avenir Arabic Book" w:cs="Avenir Arabic Book"/>
                <w:sz w:val="12"/>
                <w:szCs w:val="12"/>
                <w:rtl/>
              </w:rPr>
            </w:pPr>
            <w:r w:rsidRPr="00D14E38">
              <w:rPr>
                <w:rFonts w:ascii="Avenir Arabic Book" w:hAnsi="Avenir Arabic Book" w:cs="Avenir Arabic Book"/>
                <w:sz w:val="10"/>
                <w:szCs w:val="10"/>
              </w:rPr>
              <w:t>7,5,3.</w:t>
            </w:r>
            <w:r w:rsidRPr="00D14E38">
              <w:rPr>
                <w:rFonts w:ascii="Avenir Arabic Book" w:hAnsi="Avenir Arabic Book" w:cs="Avenir Arabic Book"/>
                <w:sz w:val="10"/>
                <w:szCs w:val="10"/>
              </w:rPr>
              <w:tab/>
              <w:t>Declaration of bankruptcy or liquidation of any of the parties.</w:t>
            </w:r>
          </w:p>
        </w:tc>
      </w:tr>
      <w:tr w:rsidR="00BB3DFF" w:rsidRPr="00D14E38" w14:paraId="42F8F3B4" w14:textId="77777777" w:rsidTr="003F0BA6">
        <w:tc>
          <w:tcPr>
            <w:tcW w:w="4426" w:type="dxa"/>
            <w:tcBorders>
              <w:top w:val="nil"/>
              <w:left w:val="nil"/>
              <w:bottom w:val="nil"/>
              <w:right w:val="nil"/>
            </w:tcBorders>
          </w:tcPr>
          <w:p w14:paraId="13248A6E" w14:textId="77777777" w:rsidR="00BB3DFF" w:rsidRPr="00D14E38" w:rsidRDefault="00BB3DFF" w:rsidP="00BB3DFF">
            <w:pPr>
              <w:numPr>
                <w:ilvl w:val="1"/>
                <w:numId w:val="40"/>
              </w:numPr>
              <w:bidi/>
              <w:contextualSpacing/>
              <w:jc w:val="both"/>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color w:val="000000" w:themeColor="text1"/>
                <w:sz w:val="12"/>
                <w:szCs w:val="12"/>
                <w:rtl/>
              </w:rPr>
              <w:t>لا يؤثر تعليق تداول الأوراق المالية في السوق على سريان الخدمات.</w:t>
            </w:r>
          </w:p>
        </w:tc>
        <w:tc>
          <w:tcPr>
            <w:tcW w:w="5132" w:type="dxa"/>
            <w:tcBorders>
              <w:top w:val="nil"/>
              <w:left w:val="nil"/>
              <w:bottom w:val="nil"/>
              <w:right w:val="nil"/>
            </w:tcBorders>
          </w:tcPr>
          <w:p w14:paraId="7BDF5CD3" w14:textId="77777777" w:rsidR="00BB3DFF" w:rsidRPr="00D14E38" w:rsidRDefault="00BD647C" w:rsidP="00BD647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7-6.</w:t>
            </w:r>
            <w:r w:rsidRPr="00D14E38">
              <w:rPr>
                <w:rFonts w:ascii="Avenir Arabic Book" w:hAnsi="Avenir Arabic Book" w:cs="Avenir Arabic Book"/>
                <w:sz w:val="12"/>
                <w:szCs w:val="12"/>
              </w:rPr>
              <w:tab/>
              <w:t>Suspension of trading securities in the market shall not affect the validity of the Services.</w:t>
            </w:r>
          </w:p>
        </w:tc>
      </w:tr>
      <w:tr w:rsidR="00BB3DFF" w:rsidRPr="00D14E38" w14:paraId="4D768F01" w14:textId="77777777" w:rsidTr="003F0BA6">
        <w:tc>
          <w:tcPr>
            <w:tcW w:w="4426" w:type="dxa"/>
            <w:tcBorders>
              <w:top w:val="nil"/>
              <w:left w:val="nil"/>
              <w:bottom w:val="nil"/>
              <w:right w:val="nil"/>
            </w:tcBorders>
          </w:tcPr>
          <w:p w14:paraId="63AA0D57" w14:textId="77777777" w:rsidR="00BB3DFF" w:rsidRPr="00D14E38" w:rsidRDefault="00BB3DFF" w:rsidP="00BB3DFF">
            <w:pPr>
              <w:numPr>
                <w:ilvl w:val="1"/>
                <w:numId w:val="40"/>
              </w:numPr>
              <w:bidi/>
              <w:contextualSpacing/>
              <w:jc w:val="both"/>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color w:val="000000" w:themeColor="text1"/>
                <w:sz w:val="12"/>
                <w:szCs w:val="12"/>
                <w:rtl/>
              </w:rPr>
              <w:t xml:space="preserve">مع مراعاة أحكام البند (7-2)، يحق </w:t>
            </w:r>
            <w:r w:rsidRPr="00D14E38">
              <w:rPr>
                <w:rFonts w:ascii="Avenir Arabic Book" w:eastAsia="Times New Roman" w:hAnsi="Avenir Arabic Book" w:cs="Avenir Arabic Book"/>
                <w:b/>
                <w:color w:val="000000" w:themeColor="text1"/>
                <w:sz w:val="12"/>
                <w:szCs w:val="12"/>
                <w:rtl/>
              </w:rPr>
              <w:t xml:space="preserve">لأي من الطرفين </w:t>
            </w:r>
            <w:r w:rsidRPr="00D14E38">
              <w:rPr>
                <w:rFonts w:ascii="Avenir Arabic Book" w:eastAsia="Times New Roman" w:hAnsi="Avenir Arabic Book" w:cs="Avenir Arabic Book"/>
                <w:color w:val="000000" w:themeColor="text1"/>
                <w:sz w:val="12"/>
                <w:szCs w:val="12"/>
                <w:rtl/>
              </w:rPr>
              <w:t>إنهاء أو تعليق الخدمات بموجب إشعار كتابي موجَّه إلى الطرف الآخر في حال عدم تمكنه من تأدية التزاماته بسبب قوة قاهرة تستمر لمدة تزيد على ستين (60) يوم عمل، وفي هذه الحالة لا يتحمل الطرفان أي مسؤولية تجاه بعضهم البعض.</w:t>
            </w:r>
          </w:p>
        </w:tc>
        <w:tc>
          <w:tcPr>
            <w:tcW w:w="5132" w:type="dxa"/>
            <w:tcBorders>
              <w:top w:val="nil"/>
              <w:left w:val="nil"/>
              <w:bottom w:val="nil"/>
              <w:right w:val="nil"/>
            </w:tcBorders>
          </w:tcPr>
          <w:p w14:paraId="0DCEB15A" w14:textId="77777777" w:rsidR="00BB3DFF" w:rsidRPr="00D14E38" w:rsidRDefault="00BD647C" w:rsidP="00BD647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7-7.</w:t>
            </w:r>
            <w:r w:rsidRPr="00D14E38">
              <w:rPr>
                <w:rFonts w:ascii="Avenir Arabic Book" w:hAnsi="Avenir Arabic Book" w:cs="Avenir Arabic Book"/>
                <w:sz w:val="12"/>
                <w:szCs w:val="12"/>
              </w:rPr>
              <w:tab/>
              <w:t>Subject to the provision of Paragraph 7.2, each party shall have the right to terminate or suspend Service by serving a written notice to the other party in case of the failure thereof of performing its obligations as a result of a Force Majeure that persisted for a period of more than Sixty (60) Business Days, in which case parties shall bear no responsibility towards each other.</w:t>
            </w:r>
          </w:p>
        </w:tc>
      </w:tr>
      <w:tr w:rsidR="00BB3DFF" w:rsidRPr="00D14E38" w14:paraId="377E9DB8" w14:textId="77777777" w:rsidTr="003F0BA6">
        <w:tc>
          <w:tcPr>
            <w:tcW w:w="4426" w:type="dxa"/>
            <w:tcBorders>
              <w:top w:val="nil"/>
              <w:left w:val="nil"/>
              <w:bottom w:val="nil"/>
              <w:right w:val="nil"/>
            </w:tcBorders>
          </w:tcPr>
          <w:p w14:paraId="5858F3E0" w14:textId="77777777" w:rsidR="00BB3DFF" w:rsidRPr="00D14E38" w:rsidRDefault="00BB3DFF" w:rsidP="008167C1">
            <w:pPr>
              <w:numPr>
                <w:ilvl w:val="1"/>
                <w:numId w:val="40"/>
              </w:numPr>
              <w:bidi/>
              <w:contextualSpacing/>
              <w:jc w:val="both"/>
              <w:rPr>
                <w:rFonts w:ascii="Avenir Arabic Book" w:eastAsia="Times New Roman" w:hAnsi="Avenir Arabic Book" w:cs="Avenir Arabic Book"/>
                <w:sz w:val="12"/>
                <w:szCs w:val="12"/>
                <w:rtl/>
              </w:rPr>
            </w:pPr>
            <w:r w:rsidRPr="00D14E38">
              <w:rPr>
                <w:rFonts w:ascii="Avenir Arabic Book" w:eastAsia="Times New Roman" w:hAnsi="Avenir Arabic Book" w:cs="Avenir Arabic Book"/>
                <w:color w:val="000000" w:themeColor="text1"/>
                <w:sz w:val="12"/>
                <w:szCs w:val="12"/>
                <w:rtl/>
              </w:rPr>
              <w:t xml:space="preserve">عند التوقف عن تقديم الخدمة بسبب القوة القاهرة أو لأي سبب لا يعود إلى تقصير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أو إهماله، فإنه ليس على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أن يعيد المقابل المالي الذي استحقه من المصدر مقابل تقديم الخدمات.</w:t>
            </w:r>
          </w:p>
        </w:tc>
        <w:tc>
          <w:tcPr>
            <w:tcW w:w="5132" w:type="dxa"/>
            <w:tcBorders>
              <w:top w:val="nil"/>
              <w:left w:val="nil"/>
              <w:bottom w:val="nil"/>
              <w:right w:val="nil"/>
            </w:tcBorders>
          </w:tcPr>
          <w:p w14:paraId="6790C265" w14:textId="77777777" w:rsidR="00BB3DFF" w:rsidRPr="00D14E38" w:rsidRDefault="00BD647C" w:rsidP="00BD647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7-8.</w:t>
            </w:r>
            <w:r w:rsidRPr="00D14E38">
              <w:rPr>
                <w:rFonts w:ascii="Avenir Arabic Book" w:hAnsi="Avenir Arabic Book" w:cs="Avenir Arabic Book"/>
                <w:sz w:val="12"/>
                <w:szCs w:val="12"/>
              </w:rPr>
              <w:tab/>
              <w:t xml:space="preserve">Upon suspending the Services for Force Majeure or for any reason not attributed to the breach or negligence of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is not under an obligation to return the Fees received from the Issuer in return of provision of the Service.</w:t>
            </w:r>
          </w:p>
        </w:tc>
      </w:tr>
      <w:tr w:rsidR="00BB3DFF" w:rsidRPr="00D14E38" w14:paraId="073FA64F" w14:textId="77777777" w:rsidTr="003F0BA6">
        <w:tc>
          <w:tcPr>
            <w:tcW w:w="4426" w:type="dxa"/>
            <w:tcBorders>
              <w:top w:val="nil"/>
              <w:left w:val="nil"/>
              <w:bottom w:val="nil"/>
              <w:right w:val="nil"/>
            </w:tcBorders>
          </w:tcPr>
          <w:p w14:paraId="0F756D72" w14:textId="77777777" w:rsidR="00BB3DFF" w:rsidRPr="00D14E38" w:rsidRDefault="00BB3DFF" w:rsidP="008167C1">
            <w:pPr>
              <w:numPr>
                <w:ilvl w:val="1"/>
                <w:numId w:val="40"/>
              </w:numPr>
              <w:bidi/>
              <w:contextualSpacing/>
              <w:jc w:val="both"/>
              <w:rPr>
                <w:rFonts w:ascii="Avenir Arabic Book" w:eastAsia="Times New Roman" w:hAnsi="Avenir Arabic Book" w:cs="Avenir Arabic Book"/>
                <w:b/>
                <w:bCs/>
                <w:sz w:val="12"/>
                <w:szCs w:val="12"/>
                <w:rtl/>
              </w:rPr>
            </w:pPr>
            <w:r w:rsidRPr="00D14E38">
              <w:rPr>
                <w:rFonts w:ascii="Avenir Arabic Book" w:eastAsia="Times New Roman" w:hAnsi="Avenir Arabic Book" w:cs="Avenir Arabic Book"/>
                <w:sz w:val="12"/>
                <w:szCs w:val="12"/>
                <w:rtl/>
              </w:rPr>
              <w:t xml:space="preserve">بمجرد انتهاء الخدمة أو تعليقها لأي سببٍ كان، تصبح جميع الرسوم والمطالبات المستحقة </w:t>
            </w:r>
            <w:r w:rsidR="001D749C" w:rsidRPr="00D14E38">
              <w:rPr>
                <w:rFonts w:ascii="Avenir Arabic Book" w:eastAsia="Times New Roman" w:hAnsi="Avenir Arabic Book" w:cs="Avenir Arabic Book"/>
                <w:sz w:val="12"/>
                <w:szCs w:val="12"/>
                <w:rtl/>
              </w:rPr>
              <w:t>لإيداع</w:t>
            </w:r>
            <w:r w:rsidRPr="00D14E38">
              <w:rPr>
                <w:rFonts w:ascii="Avenir Arabic Book" w:eastAsia="Times New Roman" w:hAnsi="Avenir Arabic Book" w:cs="Avenir Arabic Book"/>
                <w:sz w:val="12"/>
                <w:szCs w:val="12"/>
                <w:rtl/>
              </w:rPr>
              <w:t xml:space="preserve"> - بما فيها المقابل المالي - مستحقة الدفع فوراً. كذلك يحق </w:t>
            </w:r>
            <w:r w:rsidR="001D749C" w:rsidRPr="00D14E38">
              <w:rPr>
                <w:rFonts w:ascii="Avenir Arabic Book" w:eastAsia="Times New Roman" w:hAnsi="Avenir Arabic Book" w:cs="Avenir Arabic Book"/>
                <w:sz w:val="12"/>
                <w:szCs w:val="12"/>
                <w:rtl/>
              </w:rPr>
              <w:t>لإيداع</w:t>
            </w:r>
            <w:r w:rsidRPr="00D14E38">
              <w:rPr>
                <w:rFonts w:ascii="Avenir Arabic Book" w:eastAsia="Times New Roman" w:hAnsi="Avenir Arabic Book" w:cs="Avenir Arabic Book"/>
                <w:sz w:val="12"/>
                <w:szCs w:val="12"/>
                <w:rtl/>
              </w:rPr>
              <w:t xml:space="preserve"> دون إشعار مسبق أن ينفذ على الحسابات المملوكة للمصدر لدى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sz w:val="12"/>
                <w:szCs w:val="12"/>
                <w:rtl/>
              </w:rPr>
              <w:t xml:space="preserve"> لاستيفاء المبالغ المستحقة على المصدر، وتُعدّ موافقة المصدر على هذه الشروط والأحكام إقراراً منه بحق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sz w:val="12"/>
                <w:szCs w:val="12"/>
                <w:rtl/>
              </w:rPr>
              <w:t xml:space="preserve"> في استيفاء المبالغ المستحقة من حساباته المسجلة لدى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sz w:val="12"/>
                <w:szCs w:val="12"/>
                <w:rtl/>
              </w:rPr>
              <w:t xml:space="preserve">. ويجوز أيضاً </w:t>
            </w:r>
            <w:r w:rsidR="001D749C" w:rsidRPr="00D14E38">
              <w:rPr>
                <w:rFonts w:ascii="Avenir Arabic Book" w:eastAsia="Times New Roman" w:hAnsi="Avenir Arabic Book" w:cs="Avenir Arabic Book"/>
                <w:sz w:val="12"/>
                <w:szCs w:val="12"/>
                <w:rtl/>
              </w:rPr>
              <w:t>لإيداع</w:t>
            </w:r>
            <w:r w:rsidRPr="00D14E38">
              <w:rPr>
                <w:rFonts w:ascii="Avenir Arabic Book" w:eastAsia="Times New Roman" w:hAnsi="Avenir Arabic Book" w:cs="Avenir Arabic Book"/>
                <w:sz w:val="12"/>
                <w:szCs w:val="12"/>
                <w:rtl/>
              </w:rPr>
              <w:t xml:space="preserve"> إيقاف أي من الخدمات الأخرى أو الاتفاقيات السارية مع المصدر حتى يتم سداد جميع المستحقات المترتبة على تلك الخدمة مع الاحتفاظ بحقه في الرجوع على المصدر بالتعويض عن أية أضرار أو خسائر يتعرض لها لقاء ذلك.</w:t>
            </w:r>
          </w:p>
        </w:tc>
        <w:tc>
          <w:tcPr>
            <w:tcW w:w="5132" w:type="dxa"/>
            <w:tcBorders>
              <w:top w:val="nil"/>
              <w:left w:val="nil"/>
              <w:bottom w:val="nil"/>
              <w:right w:val="nil"/>
            </w:tcBorders>
          </w:tcPr>
          <w:p w14:paraId="26F45A79" w14:textId="77777777" w:rsidR="00BB3DFF" w:rsidRPr="00D14E38" w:rsidRDefault="00BD647C" w:rsidP="00BD647C">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7-9.</w:t>
            </w:r>
            <w:r w:rsidRPr="00D14E38">
              <w:rPr>
                <w:rFonts w:ascii="Avenir Arabic Book" w:hAnsi="Avenir Arabic Book" w:cs="Avenir Arabic Book"/>
                <w:sz w:val="12"/>
                <w:szCs w:val="12"/>
              </w:rPr>
              <w:tab/>
              <w:t xml:space="preserve">Upon the termination or suspension of the Service for whatever reason, all fees and claims payable to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including the Fees shall become due for payment immediately.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also may, without advance notice, execute against the assets of the accounts of the Issuer with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in order to collect the due amounts; the approval of the Issuer on these terms and conditions shall be deemed as an acknowledgment of </w:t>
            </w:r>
            <w:r w:rsidR="00CB7F99" w:rsidRPr="00D14E38">
              <w:rPr>
                <w:rFonts w:ascii="Avenir Arabic Book" w:hAnsi="Avenir Arabic Book" w:cs="Avenir Arabic Book"/>
                <w:sz w:val="12"/>
                <w:szCs w:val="12"/>
              </w:rPr>
              <w:t>“</w:t>
            </w:r>
            <w:proofErr w:type="spellStart"/>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's</w:t>
            </w:r>
            <w:proofErr w:type="spellEnd"/>
            <w:r w:rsidRPr="00D14E38">
              <w:rPr>
                <w:rFonts w:ascii="Avenir Arabic Book" w:hAnsi="Avenir Arabic Book" w:cs="Avenir Arabic Book"/>
                <w:sz w:val="12"/>
                <w:szCs w:val="12"/>
              </w:rPr>
              <w:t xml:space="preserve"> right to collect due amounts from its accounts registered with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may also suspend any other Services or valid agreements made with the Issuer until all dues resulting from the Service are paid without prejudice to the right of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to make recourse against the Issuer to compensate for any damages or losses that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sustains in return of that.</w:t>
            </w:r>
          </w:p>
        </w:tc>
      </w:tr>
      <w:tr w:rsidR="00BC670E" w:rsidRPr="00D14E38" w14:paraId="3F87AC4F" w14:textId="77777777" w:rsidTr="003F0BA6">
        <w:tc>
          <w:tcPr>
            <w:tcW w:w="4426" w:type="dxa"/>
            <w:tcBorders>
              <w:top w:val="nil"/>
              <w:left w:val="nil"/>
              <w:bottom w:val="nil"/>
              <w:right w:val="nil"/>
            </w:tcBorders>
          </w:tcPr>
          <w:p w14:paraId="2FDBC9B7" w14:textId="77777777" w:rsidR="00DB17CB" w:rsidRPr="00D14E38" w:rsidRDefault="00DB17CB" w:rsidP="00BD647C">
            <w:pPr>
              <w:numPr>
                <w:ilvl w:val="0"/>
                <w:numId w:val="40"/>
              </w:numPr>
              <w:bidi/>
              <w:contextualSpacing/>
              <w:jc w:val="both"/>
              <w:rPr>
                <w:rFonts w:ascii="Avenir Arabic Book" w:eastAsia="Times New Roman" w:hAnsi="Avenir Arabic Book" w:cs="Avenir Arabic Book"/>
                <w:b/>
                <w:bCs/>
                <w:color w:val="00B0F0"/>
                <w:sz w:val="14"/>
                <w:szCs w:val="14"/>
                <w:rtl/>
              </w:rPr>
            </w:pPr>
            <w:r w:rsidRPr="00D14E38">
              <w:rPr>
                <w:rFonts w:ascii="Avenir Arabic Book" w:eastAsia="Times New Roman" w:hAnsi="Avenir Arabic Book" w:cs="Avenir Arabic Book"/>
                <w:b/>
                <w:bCs/>
                <w:color w:val="7D2DEB"/>
                <w:sz w:val="14"/>
                <w:szCs w:val="14"/>
                <w:rtl/>
              </w:rPr>
              <w:t>حقوق الملكية الفكرية</w:t>
            </w:r>
          </w:p>
        </w:tc>
        <w:tc>
          <w:tcPr>
            <w:tcW w:w="5132" w:type="dxa"/>
            <w:tcBorders>
              <w:top w:val="nil"/>
              <w:left w:val="nil"/>
              <w:bottom w:val="nil"/>
              <w:right w:val="nil"/>
            </w:tcBorders>
          </w:tcPr>
          <w:p w14:paraId="1DD640FB" w14:textId="77777777" w:rsidR="00DB17CB" w:rsidRPr="00D14E38" w:rsidRDefault="00BD647C" w:rsidP="00BD647C">
            <w:pPr>
              <w:jc w:val="both"/>
              <w:rPr>
                <w:rFonts w:ascii="Avenir Arabic Book" w:hAnsi="Avenir Arabic Book" w:cs="Avenir Arabic Book"/>
                <w:color w:val="7D2DEB"/>
                <w:sz w:val="14"/>
                <w:szCs w:val="14"/>
                <w:rtl/>
              </w:rPr>
            </w:pPr>
            <w:r w:rsidRPr="00D14E38">
              <w:rPr>
                <w:rFonts w:ascii="Avenir Arabic Book" w:hAnsi="Avenir Arabic Book" w:cs="Avenir Arabic Book"/>
                <w:b/>
                <w:bCs/>
                <w:color w:val="7D2DEB"/>
                <w:sz w:val="14"/>
                <w:szCs w:val="14"/>
              </w:rPr>
              <w:t xml:space="preserve">8.  Intellectual Property Rights </w:t>
            </w:r>
          </w:p>
        </w:tc>
      </w:tr>
      <w:tr w:rsidR="00BD647C" w:rsidRPr="00D14E38" w14:paraId="6521B1B8" w14:textId="77777777" w:rsidTr="003F0BA6">
        <w:tc>
          <w:tcPr>
            <w:tcW w:w="4426" w:type="dxa"/>
            <w:tcBorders>
              <w:top w:val="nil"/>
              <w:left w:val="nil"/>
              <w:bottom w:val="nil"/>
              <w:right w:val="nil"/>
            </w:tcBorders>
          </w:tcPr>
          <w:p w14:paraId="52EA2558" w14:textId="77777777" w:rsidR="00BD647C" w:rsidRPr="00D14E38" w:rsidRDefault="00BD647C" w:rsidP="008167C1">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lastRenderedPageBreak/>
              <w:t xml:space="preserve">دون الإخلال بما تنص عليه الأنظمة واللوائح ذات العلاقة، يقرّ المصدر بأن جميع حقوق الملكية الفكرية المرتبطة بالخدمات أو بوسائل تقديمها تعد مملوكة بشكل حصري </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xml:space="preserve"> أو قد تم ترخيص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لاستخدام تلك الحقوق.</w:t>
            </w:r>
          </w:p>
        </w:tc>
        <w:tc>
          <w:tcPr>
            <w:tcW w:w="5132" w:type="dxa"/>
            <w:tcBorders>
              <w:top w:val="nil"/>
              <w:left w:val="nil"/>
              <w:bottom w:val="nil"/>
              <w:right w:val="nil"/>
            </w:tcBorders>
          </w:tcPr>
          <w:p w14:paraId="7BA78837" w14:textId="77777777" w:rsidR="00BD647C" w:rsidRPr="00D14E38" w:rsidRDefault="00BD647C" w:rsidP="002F3B47">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8</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1.</w:t>
            </w:r>
            <w:r w:rsidRPr="00D14E38">
              <w:rPr>
                <w:rFonts w:ascii="Avenir Arabic Book" w:hAnsi="Avenir Arabic Book" w:cs="Avenir Arabic Book"/>
                <w:sz w:val="12"/>
                <w:szCs w:val="12"/>
              </w:rPr>
              <w:tab/>
              <w:t xml:space="preserve">Without prejudice to the provisions of the Applicable Laws and Regulations, the Issuer acknowledges that all Intellectual Property Rights associated with Services or the means of its provision shall be exclusively owned, or the use of which was licensed, to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w:t>
            </w:r>
          </w:p>
        </w:tc>
      </w:tr>
      <w:tr w:rsidR="00BD647C" w:rsidRPr="00D14E38" w14:paraId="3095DBA3" w14:textId="77777777" w:rsidTr="003F0BA6">
        <w:tc>
          <w:tcPr>
            <w:tcW w:w="4426" w:type="dxa"/>
            <w:tcBorders>
              <w:top w:val="nil"/>
              <w:left w:val="nil"/>
              <w:bottom w:val="nil"/>
              <w:right w:val="nil"/>
            </w:tcBorders>
          </w:tcPr>
          <w:p w14:paraId="58ABD6E7" w14:textId="77777777" w:rsidR="00BD647C" w:rsidRPr="00D14E38" w:rsidRDefault="00BD647C" w:rsidP="00BD647C">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يلتزم المصدر بأن استخدامه لحقوق الملكية الفكرية يكون فقط لأغراض تنفيذ التزاماته وممارسة حقوقه بموجب هذه الشروط والأحكام.</w:t>
            </w:r>
          </w:p>
        </w:tc>
        <w:tc>
          <w:tcPr>
            <w:tcW w:w="5132" w:type="dxa"/>
            <w:tcBorders>
              <w:top w:val="nil"/>
              <w:left w:val="nil"/>
              <w:bottom w:val="nil"/>
              <w:right w:val="nil"/>
            </w:tcBorders>
          </w:tcPr>
          <w:p w14:paraId="53604DCF" w14:textId="77777777" w:rsidR="00BD647C" w:rsidRPr="00D14E38" w:rsidRDefault="00BD647C" w:rsidP="002F3B47">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8</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2.</w:t>
            </w:r>
            <w:r w:rsidRPr="00D14E38">
              <w:rPr>
                <w:rFonts w:ascii="Avenir Arabic Book" w:hAnsi="Avenir Arabic Book" w:cs="Avenir Arabic Book"/>
                <w:sz w:val="12"/>
                <w:szCs w:val="12"/>
              </w:rPr>
              <w:tab/>
              <w:t>Issuer undertakes that the use thereof of Intellectual Property Rights shall only be for the sole purpose of fulfilling the obligations and exercising the rights thereof under these terms and conditions.</w:t>
            </w:r>
          </w:p>
        </w:tc>
      </w:tr>
      <w:tr w:rsidR="00BC670E" w:rsidRPr="00D14E38" w14:paraId="006F4D89" w14:textId="77777777" w:rsidTr="003F0BA6">
        <w:tc>
          <w:tcPr>
            <w:tcW w:w="4426" w:type="dxa"/>
            <w:tcBorders>
              <w:top w:val="nil"/>
              <w:left w:val="nil"/>
              <w:bottom w:val="nil"/>
              <w:right w:val="nil"/>
            </w:tcBorders>
          </w:tcPr>
          <w:p w14:paraId="0017C31A" w14:textId="77777777" w:rsidR="00BD647C" w:rsidRPr="00D14E38" w:rsidRDefault="00BD647C" w:rsidP="00BD647C">
            <w:pPr>
              <w:numPr>
                <w:ilvl w:val="0"/>
                <w:numId w:val="40"/>
              </w:numPr>
              <w:bidi/>
              <w:contextualSpacing/>
              <w:jc w:val="both"/>
              <w:rPr>
                <w:rFonts w:ascii="Avenir Arabic Book" w:eastAsia="Times New Roman" w:hAnsi="Avenir Arabic Book" w:cs="Avenir Arabic Book"/>
                <w:b/>
                <w:bCs/>
                <w:color w:val="00B0F0"/>
                <w:sz w:val="14"/>
                <w:szCs w:val="14"/>
                <w:rtl/>
              </w:rPr>
            </w:pPr>
            <w:r w:rsidRPr="00D14E38">
              <w:rPr>
                <w:rFonts w:ascii="Avenir Arabic Book" w:eastAsia="Times New Roman" w:hAnsi="Avenir Arabic Book" w:cs="Avenir Arabic Book"/>
                <w:b/>
                <w:bCs/>
                <w:color w:val="7D2DEB"/>
                <w:sz w:val="14"/>
                <w:szCs w:val="14"/>
                <w:rtl/>
              </w:rPr>
              <w:t>النقل والتنازل</w:t>
            </w:r>
          </w:p>
        </w:tc>
        <w:tc>
          <w:tcPr>
            <w:tcW w:w="5132" w:type="dxa"/>
            <w:tcBorders>
              <w:top w:val="nil"/>
              <w:left w:val="nil"/>
              <w:bottom w:val="nil"/>
              <w:right w:val="nil"/>
            </w:tcBorders>
          </w:tcPr>
          <w:p w14:paraId="2AA4697B" w14:textId="77777777" w:rsidR="00BD647C" w:rsidRPr="00D14E38" w:rsidRDefault="00666759" w:rsidP="00666759">
            <w:pPr>
              <w:jc w:val="both"/>
              <w:rPr>
                <w:rFonts w:ascii="Avenir Arabic Book" w:hAnsi="Avenir Arabic Book" w:cs="Avenir Arabic Book"/>
                <w:b/>
                <w:bCs/>
                <w:color w:val="7D2DEB"/>
                <w:sz w:val="14"/>
                <w:szCs w:val="14"/>
                <w:rtl/>
              </w:rPr>
            </w:pPr>
            <w:r w:rsidRPr="00D14E38">
              <w:rPr>
                <w:rFonts w:ascii="Avenir Arabic Book" w:hAnsi="Avenir Arabic Book" w:cs="Avenir Arabic Book"/>
                <w:b/>
                <w:bCs/>
                <w:color w:val="7D2DEB"/>
                <w:sz w:val="14"/>
                <w:szCs w:val="14"/>
              </w:rPr>
              <w:t>9.  Transfer and Assignment</w:t>
            </w:r>
          </w:p>
        </w:tc>
      </w:tr>
      <w:tr w:rsidR="00BD647C" w:rsidRPr="00D14E38" w14:paraId="59229C33" w14:textId="77777777" w:rsidTr="003F0BA6">
        <w:tc>
          <w:tcPr>
            <w:tcW w:w="4426" w:type="dxa"/>
            <w:tcBorders>
              <w:top w:val="nil"/>
              <w:left w:val="nil"/>
              <w:bottom w:val="nil"/>
              <w:right w:val="nil"/>
            </w:tcBorders>
          </w:tcPr>
          <w:p w14:paraId="48FE2436" w14:textId="77777777" w:rsidR="00BD647C" w:rsidRPr="00D14E38" w:rsidRDefault="00BD647C" w:rsidP="00BD647C">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دون الإخلال بما تنص عليه الأنظمة واللوائح ذات العلاقة، يحق </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xml:space="preserve"> نقل أيٍ من خدماته أو حقوقه أو التزاماته بموجب هذه الشروط والأحكام أو التنازل عنها لأي طرف آخر بعد انقضاء فترة لا تقل عن ثلاثين (30) يوم عمل من تاريخ إشعار المصدر بذلك النقل أو التنازل.</w:t>
            </w:r>
          </w:p>
        </w:tc>
        <w:tc>
          <w:tcPr>
            <w:tcW w:w="5132" w:type="dxa"/>
            <w:tcBorders>
              <w:top w:val="nil"/>
              <w:left w:val="nil"/>
              <w:bottom w:val="nil"/>
              <w:right w:val="nil"/>
            </w:tcBorders>
          </w:tcPr>
          <w:p w14:paraId="58C0023C" w14:textId="77777777" w:rsidR="00BD647C" w:rsidRPr="00D14E38" w:rsidRDefault="00666759" w:rsidP="002F3B47">
            <w:pPr>
              <w:ind w:left="522" w:hanging="450"/>
              <w:rPr>
                <w:rFonts w:ascii="Avenir Arabic Book" w:hAnsi="Avenir Arabic Book" w:cs="Avenir Arabic Book"/>
                <w:sz w:val="12"/>
                <w:szCs w:val="12"/>
                <w:rtl/>
              </w:rPr>
            </w:pPr>
            <w:r w:rsidRPr="00D14E38">
              <w:rPr>
                <w:rFonts w:ascii="Avenir Arabic Book" w:hAnsi="Avenir Arabic Book" w:cs="Avenir Arabic Book"/>
                <w:sz w:val="12"/>
                <w:szCs w:val="12"/>
              </w:rPr>
              <w:t>9</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1.</w:t>
            </w:r>
            <w:r w:rsidRPr="00D14E38">
              <w:rPr>
                <w:rFonts w:ascii="Avenir Arabic Book" w:hAnsi="Avenir Arabic Book" w:cs="Avenir Arabic Book"/>
                <w:sz w:val="12"/>
                <w:szCs w:val="12"/>
              </w:rPr>
              <w:tab/>
              <w:t xml:space="preserve">Without prejudice to the provisions of Applicable Laws and Regulations,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may assign any of the Services, rights or obligations thereof under these terms and conditions to a third party after the lapse of at least Thirty (30) Business Days from the date of notifying the Issuer of such transfer or assignment.</w:t>
            </w:r>
          </w:p>
        </w:tc>
      </w:tr>
      <w:tr w:rsidR="00DB17CB" w:rsidRPr="00D14E38" w14:paraId="14029860" w14:textId="77777777" w:rsidTr="003F0BA6">
        <w:tc>
          <w:tcPr>
            <w:tcW w:w="4426" w:type="dxa"/>
            <w:tcBorders>
              <w:top w:val="nil"/>
              <w:left w:val="nil"/>
              <w:bottom w:val="nil"/>
              <w:right w:val="nil"/>
            </w:tcBorders>
          </w:tcPr>
          <w:p w14:paraId="1FCF39A7" w14:textId="77777777" w:rsidR="00DB17CB" w:rsidRPr="00D14E38" w:rsidRDefault="00DB17CB" w:rsidP="00BD647C">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لا يحق للمصدر نقل أو التنازل عن أي من الخدمات أو أي من الحقوق أو الالتزامات الواردة في هذه الشروط والأحكام.</w:t>
            </w:r>
          </w:p>
        </w:tc>
        <w:tc>
          <w:tcPr>
            <w:tcW w:w="5132" w:type="dxa"/>
            <w:tcBorders>
              <w:top w:val="nil"/>
              <w:left w:val="nil"/>
              <w:bottom w:val="nil"/>
              <w:right w:val="nil"/>
            </w:tcBorders>
          </w:tcPr>
          <w:p w14:paraId="6BE38F6F" w14:textId="77777777" w:rsidR="00DB17CB" w:rsidRPr="00D14E38" w:rsidRDefault="00666759" w:rsidP="002F3B47">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9</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2.</w:t>
            </w:r>
            <w:r w:rsidRPr="00D14E38">
              <w:rPr>
                <w:rFonts w:ascii="Avenir Arabic Book" w:hAnsi="Avenir Arabic Book" w:cs="Avenir Arabic Book"/>
                <w:sz w:val="12"/>
                <w:szCs w:val="12"/>
              </w:rPr>
              <w:tab/>
              <w:t>An Issuer may not transfer or assign any Service or any of the rights or obligations provided under these terms and conditions.</w:t>
            </w:r>
          </w:p>
        </w:tc>
      </w:tr>
      <w:tr w:rsidR="00BC670E" w:rsidRPr="00D14E38" w14:paraId="3CEAF0D5" w14:textId="77777777" w:rsidTr="003F0BA6">
        <w:tc>
          <w:tcPr>
            <w:tcW w:w="4426" w:type="dxa"/>
            <w:tcBorders>
              <w:top w:val="nil"/>
              <w:left w:val="nil"/>
              <w:bottom w:val="nil"/>
              <w:right w:val="nil"/>
            </w:tcBorders>
          </w:tcPr>
          <w:p w14:paraId="429C68E0" w14:textId="77777777" w:rsidR="00BD647C" w:rsidRPr="00D14E38" w:rsidRDefault="00BD647C" w:rsidP="00BD647C">
            <w:pPr>
              <w:numPr>
                <w:ilvl w:val="0"/>
                <w:numId w:val="40"/>
              </w:numPr>
              <w:bidi/>
              <w:contextualSpacing/>
              <w:jc w:val="both"/>
              <w:rPr>
                <w:rFonts w:ascii="Avenir Arabic Book" w:eastAsia="Times New Roman" w:hAnsi="Avenir Arabic Book" w:cs="Avenir Arabic Book"/>
                <w:b/>
                <w:bCs/>
                <w:color w:val="00B0F0"/>
                <w:sz w:val="14"/>
                <w:szCs w:val="14"/>
                <w:rtl/>
              </w:rPr>
            </w:pPr>
            <w:r w:rsidRPr="00D14E38">
              <w:rPr>
                <w:rFonts w:ascii="Avenir Arabic Book" w:eastAsia="Times New Roman" w:hAnsi="Avenir Arabic Book" w:cs="Avenir Arabic Book"/>
                <w:b/>
                <w:bCs/>
                <w:color w:val="7D2DEB"/>
                <w:sz w:val="14"/>
                <w:szCs w:val="14"/>
                <w:rtl/>
              </w:rPr>
              <w:t>الإشعارات</w:t>
            </w:r>
          </w:p>
        </w:tc>
        <w:tc>
          <w:tcPr>
            <w:tcW w:w="5132" w:type="dxa"/>
            <w:tcBorders>
              <w:top w:val="nil"/>
              <w:left w:val="nil"/>
              <w:bottom w:val="nil"/>
              <w:right w:val="nil"/>
            </w:tcBorders>
          </w:tcPr>
          <w:p w14:paraId="05703697" w14:textId="77777777" w:rsidR="00BD647C" w:rsidRPr="00D14E38" w:rsidRDefault="00666759" w:rsidP="00666759">
            <w:pPr>
              <w:jc w:val="both"/>
              <w:rPr>
                <w:rFonts w:ascii="Avenir Arabic Book" w:hAnsi="Avenir Arabic Book" w:cs="Avenir Arabic Book"/>
                <w:b/>
                <w:bCs/>
                <w:color w:val="7D2DEB"/>
                <w:sz w:val="14"/>
                <w:szCs w:val="14"/>
                <w:rtl/>
              </w:rPr>
            </w:pPr>
            <w:r w:rsidRPr="00D14E38">
              <w:rPr>
                <w:rFonts w:ascii="Avenir Arabic Book" w:hAnsi="Avenir Arabic Book" w:cs="Avenir Arabic Book"/>
                <w:b/>
                <w:bCs/>
                <w:color w:val="7D2DEB"/>
                <w:sz w:val="14"/>
                <w:szCs w:val="14"/>
              </w:rPr>
              <w:t>10.  Notices:</w:t>
            </w:r>
          </w:p>
        </w:tc>
      </w:tr>
      <w:tr w:rsidR="00BD647C" w:rsidRPr="00D14E38" w14:paraId="4444C6FE" w14:textId="77777777" w:rsidTr="003F0BA6">
        <w:tc>
          <w:tcPr>
            <w:tcW w:w="4426" w:type="dxa"/>
            <w:tcBorders>
              <w:top w:val="nil"/>
              <w:left w:val="nil"/>
              <w:bottom w:val="nil"/>
              <w:right w:val="nil"/>
            </w:tcBorders>
          </w:tcPr>
          <w:p w14:paraId="1C25FB24" w14:textId="77777777" w:rsidR="00BD647C" w:rsidRPr="00D14E38" w:rsidRDefault="00BD647C" w:rsidP="00BD647C">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تكتسب الإشعارات المتبادلة قوتها النظامية بموجب هذه الشروط والأحكام إذا تمت بأي من الطرق التالية:</w:t>
            </w:r>
          </w:p>
          <w:p w14:paraId="78204CCC" w14:textId="77777777" w:rsidR="00BD647C" w:rsidRPr="00D14E38" w:rsidRDefault="00BD647C" w:rsidP="00BD647C">
            <w:pPr>
              <w:numPr>
                <w:ilvl w:val="2"/>
                <w:numId w:val="46"/>
              </w:numPr>
              <w:bidi/>
              <w:ind w:left="900" w:hanging="180"/>
              <w:contextualSpacing/>
              <w:jc w:val="both"/>
              <w:rPr>
                <w:rFonts w:ascii="Avenir Arabic Book" w:eastAsia="Times New Roman" w:hAnsi="Avenir Arabic Book" w:cs="Avenir Arabic Book"/>
                <w:color w:val="000000" w:themeColor="text1"/>
                <w:sz w:val="10"/>
                <w:szCs w:val="10"/>
              </w:rPr>
            </w:pPr>
            <w:r w:rsidRPr="00D14E38">
              <w:rPr>
                <w:rFonts w:ascii="Avenir Arabic Book" w:eastAsia="Times New Roman" w:hAnsi="Avenir Arabic Book" w:cs="Avenir Arabic Book"/>
                <w:color w:val="000000" w:themeColor="text1"/>
                <w:sz w:val="10"/>
                <w:szCs w:val="10"/>
                <w:rtl/>
              </w:rPr>
              <w:t xml:space="preserve">إلكترونياً برسالة تصل إلى صندوق البريد الإلكتروني المحدد في نموذج طلب الخدمات بالنسبة للمصدر، والبريد الإلكتروني المحدد من قبل </w:t>
            </w:r>
            <w:r w:rsidR="00401CC4" w:rsidRPr="00D14E38">
              <w:rPr>
                <w:rFonts w:ascii="Avenir Arabic Book" w:eastAsia="Times New Roman" w:hAnsi="Avenir Arabic Book" w:cs="Avenir Arabic Book"/>
                <w:color w:val="000000" w:themeColor="text1"/>
                <w:sz w:val="10"/>
                <w:szCs w:val="10"/>
                <w:rtl/>
              </w:rPr>
              <w:t>“إيداع”</w:t>
            </w:r>
            <w:r w:rsidRPr="00D14E38">
              <w:rPr>
                <w:rFonts w:ascii="Avenir Arabic Book" w:eastAsia="Times New Roman" w:hAnsi="Avenir Arabic Book" w:cs="Avenir Arabic Book"/>
                <w:color w:val="000000" w:themeColor="text1"/>
                <w:sz w:val="10"/>
                <w:szCs w:val="10"/>
                <w:rtl/>
              </w:rPr>
              <w:t>.</w:t>
            </w:r>
          </w:p>
          <w:p w14:paraId="0A2F1B35" w14:textId="77777777" w:rsidR="00BD647C" w:rsidRPr="00D14E38" w:rsidRDefault="00BD647C" w:rsidP="00BD647C">
            <w:pPr>
              <w:numPr>
                <w:ilvl w:val="2"/>
                <w:numId w:val="46"/>
              </w:numPr>
              <w:bidi/>
              <w:ind w:left="900" w:hanging="180"/>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0"/>
                <w:szCs w:val="10"/>
                <w:rtl/>
              </w:rPr>
              <w:t xml:space="preserve">خطياً عبر رسالة تسلَّم باليد أو من خلال البريد العادي أو المسجل على العنوان المذكور في نموذج طلب الخدمات بالنسبة للمصدر، وعنوان المقر الرئيس </w:t>
            </w:r>
            <w:r w:rsidR="001D749C" w:rsidRPr="00D14E38">
              <w:rPr>
                <w:rFonts w:ascii="Avenir Arabic Book" w:eastAsia="Times New Roman" w:hAnsi="Avenir Arabic Book" w:cs="Avenir Arabic Book"/>
                <w:color w:val="000000" w:themeColor="text1"/>
                <w:sz w:val="10"/>
                <w:szCs w:val="10"/>
                <w:rtl/>
              </w:rPr>
              <w:t>لإيداع</w:t>
            </w:r>
            <w:r w:rsidRPr="00D14E38">
              <w:rPr>
                <w:rFonts w:ascii="Avenir Arabic Book" w:eastAsia="Times New Roman" w:hAnsi="Avenir Arabic Book" w:cs="Avenir Arabic Book"/>
                <w:color w:val="000000" w:themeColor="text1"/>
                <w:sz w:val="10"/>
                <w:szCs w:val="10"/>
                <w:rtl/>
              </w:rPr>
              <w:t>.</w:t>
            </w:r>
          </w:p>
        </w:tc>
        <w:tc>
          <w:tcPr>
            <w:tcW w:w="5132" w:type="dxa"/>
            <w:tcBorders>
              <w:top w:val="nil"/>
              <w:left w:val="nil"/>
              <w:bottom w:val="nil"/>
              <w:right w:val="nil"/>
            </w:tcBorders>
          </w:tcPr>
          <w:p w14:paraId="4C3385B6" w14:textId="77777777" w:rsidR="00666759" w:rsidRPr="00D14E38" w:rsidRDefault="00666759" w:rsidP="002F3B47">
            <w:pPr>
              <w:ind w:left="522" w:hanging="450"/>
              <w:jc w:val="both"/>
              <w:rPr>
                <w:rFonts w:ascii="Avenir Arabic Book" w:hAnsi="Avenir Arabic Book" w:cs="Avenir Arabic Book"/>
                <w:sz w:val="12"/>
                <w:szCs w:val="12"/>
              </w:rPr>
            </w:pPr>
            <w:r w:rsidRPr="00D14E38">
              <w:rPr>
                <w:rFonts w:ascii="Avenir Arabic Book" w:hAnsi="Avenir Arabic Book" w:cs="Avenir Arabic Book"/>
                <w:sz w:val="12"/>
                <w:szCs w:val="12"/>
              </w:rPr>
              <w:t>10</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1</w:t>
            </w:r>
            <w:r w:rsidRPr="00D14E38">
              <w:rPr>
                <w:rFonts w:ascii="Avenir Arabic Book" w:hAnsi="Avenir Arabic Book" w:cs="Avenir Arabic Book"/>
                <w:sz w:val="12"/>
                <w:szCs w:val="12"/>
              </w:rPr>
              <w:tab/>
              <w:t>Exchanged notices shall have enjoyed the legal effect given thereto under these terms and conditions if provided in any of the following methods:</w:t>
            </w:r>
          </w:p>
          <w:p w14:paraId="6F9D7F91" w14:textId="77777777" w:rsidR="00666759" w:rsidRPr="00D14E38" w:rsidRDefault="00666759" w:rsidP="00666759">
            <w:pPr>
              <w:ind w:left="792" w:hanging="270"/>
              <w:jc w:val="both"/>
              <w:rPr>
                <w:rFonts w:ascii="Avenir Arabic Book" w:hAnsi="Avenir Arabic Book" w:cs="Avenir Arabic Book"/>
                <w:sz w:val="10"/>
                <w:szCs w:val="10"/>
              </w:rPr>
            </w:pPr>
            <w:r w:rsidRPr="00D14E38">
              <w:rPr>
                <w:rFonts w:ascii="Avenir Arabic Book" w:hAnsi="Avenir Arabic Book" w:cs="Avenir Arabic Book"/>
                <w:sz w:val="12"/>
                <w:szCs w:val="12"/>
              </w:rPr>
              <w:t>•</w:t>
            </w:r>
            <w:r w:rsidRPr="00D14E38">
              <w:rPr>
                <w:rFonts w:ascii="Avenir Arabic Book" w:hAnsi="Avenir Arabic Book" w:cs="Avenir Arabic Book"/>
                <w:sz w:val="12"/>
                <w:szCs w:val="12"/>
              </w:rPr>
              <w:tab/>
            </w:r>
            <w:r w:rsidRPr="00D14E38">
              <w:rPr>
                <w:rFonts w:ascii="Avenir Arabic Book" w:hAnsi="Avenir Arabic Book" w:cs="Avenir Arabic Book"/>
                <w:sz w:val="10"/>
                <w:szCs w:val="10"/>
              </w:rPr>
              <w:t xml:space="preserve">Electronically, via a message delivered to the electronic mail address provided in the Services Application Form if to the Issuer, and to the electronic mail specified by </w:t>
            </w:r>
            <w:r w:rsidR="00CB7F99" w:rsidRPr="00D14E38">
              <w:rPr>
                <w:rFonts w:ascii="Avenir Arabic Book" w:hAnsi="Avenir Arabic Book" w:cs="Avenir Arabic Book"/>
                <w:sz w:val="10"/>
                <w:szCs w:val="10"/>
              </w:rPr>
              <w:t>“Edaa”</w:t>
            </w:r>
            <w:r w:rsidRPr="00D14E38">
              <w:rPr>
                <w:rFonts w:ascii="Avenir Arabic Book" w:hAnsi="Avenir Arabic Book" w:cs="Avenir Arabic Book"/>
                <w:sz w:val="10"/>
                <w:szCs w:val="10"/>
              </w:rPr>
              <w:t xml:space="preserve"> if to </w:t>
            </w:r>
            <w:r w:rsidR="00CB7F99" w:rsidRPr="00D14E38">
              <w:rPr>
                <w:rFonts w:ascii="Avenir Arabic Book" w:hAnsi="Avenir Arabic Book" w:cs="Avenir Arabic Book"/>
                <w:sz w:val="10"/>
                <w:szCs w:val="10"/>
              </w:rPr>
              <w:t>“Edaa”</w:t>
            </w:r>
            <w:r w:rsidRPr="00D14E38">
              <w:rPr>
                <w:rFonts w:ascii="Avenir Arabic Book" w:hAnsi="Avenir Arabic Book" w:cs="Avenir Arabic Book"/>
                <w:sz w:val="10"/>
                <w:szCs w:val="10"/>
              </w:rPr>
              <w:t>.</w:t>
            </w:r>
          </w:p>
          <w:p w14:paraId="0833BF76" w14:textId="77777777" w:rsidR="00BD647C" w:rsidRPr="00D14E38" w:rsidRDefault="00666759" w:rsidP="00666759">
            <w:pPr>
              <w:ind w:left="792" w:hanging="270"/>
              <w:jc w:val="both"/>
              <w:rPr>
                <w:rFonts w:ascii="Avenir Arabic Book" w:hAnsi="Avenir Arabic Book" w:cs="Avenir Arabic Book"/>
                <w:sz w:val="12"/>
                <w:szCs w:val="12"/>
                <w:rtl/>
              </w:rPr>
            </w:pPr>
            <w:r w:rsidRPr="00D14E38">
              <w:rPr>
                <w:rFonts w:ascii="Avenir Arabic Book" w:hAnsi="Avenir Arabic Book" w:cs="Avenir Arabic Book"/>
                <w:sz w:val="10"/>
                <w:szCs w:val="10"/>
              </w:rPr>
              <w:t>•</w:t>
            </w:r>
            <w:r w:rsidRPr="00D14E38">
              <w:rPr>
                <w:rFonts w:ascii="Avenir Arabic Book" w:hAnsi="Avenir Arabic Book" w:cs="Avenir Arabic Book"/>
                <w:sz w:val="10"/>
                <w:szCs w:val="10"/>
              </w:rPr>
              <w:tab/>
              <w:t xml:space="preserve">In writing, by a letter to be delivered by hand or via normal or registered mail to the address provided in the Services application form if to the Issuer, and to </w:t>
            </w:r>
            <w:r w:rsidR="00CB7F99" w:rsidRPr="00D14E38">
              <w:rPr>
                <w:rFonts w:ascii="Avenir Arabic Book" w:hAnsi="Avenir Arabic Book" w:cs="Avenir Arabic Book"/>
                <w:sz w:val="10"/>
                <w:szCs w:val="10"/>
              </w:rPr>
              <w:t>“</w:t>
            </w:r>
            <w:proofErr w:type="spellStart"/>
            <w:r w:rsidR="00CB7F99" w:rsidRPr="00D14E38">
              <w:rPr>
                <w:rFonts w:ascii="Avenir Arabic Book" w:hAnsi="Avenir Arabic Book" w:cs="Avenir Arabic Book"/>
                <w:sz w:val="10"/>
                <w:szCs w:val="10"/>
              </w:rPr>
              <w:t>Edaa”</w:t>
            </w:r>
            <w:r w:rsidRPr="00D14E38">
              <w:rPr>
                <w:rFonts w:ascii="Avenir Arabic Book" w:hAnsi="Avenir Arabic Book" w:cs="Avenir Arabic Book"/>
                <w:sz w:val="10"/>
                <w:szCs w:val="10"/>
              </w:rPr>
              <w:t>'s</w:t>
            </w:r>
            <w:proofErr w:type="spellEnd"/>
            <w:r w:rsidRPr="00D14E38">
              <w:rPr>
                <w:rFonts w:ascii="Avenir Arabic Book" w:hAnsi="Avenir Arabic Book" w:cs="Avenir Arabic Book"/>
                <w:sz w:val="10"/>
                <w:szCs w:val="10"/>
              </w:rPr>
              <w:t xml:space="preserve"> headquarters if to </w:t>
            </w:r>
            <w:r w:rsidR="00CB7F99" w:rsidRPr="00D14E38">
              <w:rPr>
                <w:rFonts w:ascii="Avenir Arabic Book" w:hAnsi="Avenir Arabic Book" w:cs="Avenir Arabic Book"/>
                <w:sz w:val="10"/>
                <w:szCs w:val="10"/>
              </w:rPr>
              <w:t>“Edaa”</w:t>
            </w:r>
            <w:r w:rsidRPr="00D14E38">
              <w:rPr>
                <w:rFonts w:ascii="Avenir Arabic Book" w:hAnsi="Avenir Arabic Book" w:cs="Avenir Arabic Book"/>
                <w:sz w:val="10"/>
                <w:szCs w:val="10"/>
              </w:rPr>
              <w:t>.</w:t>
            </w:r>
          </w:p>
        </w:tc>
      </w:tr>
      <w:tr w:rsidR="00BD647C" w:rsidRPr="00D14E38" w14:paraId="75C8BAC7" w14:textId="77777777" w:rsidTr="003F0BA6">
        <w:tc>
          <w:tcPr>
            <w:tcW w:w="4426" w:type="dxa"/>
            <w:tcBorders>
              <w:top w:val="nil"/>
              <w:left w:val="nil"/>
              <w:bottom w:val="nil"/>
              <w:right w:val="nil"/>
            </w:tcBorders>
          </w:tcPr>
          <w:p w14:paraId="1D92CFCC" w14:textId="77777777" w:rsidR="00BD647C" w:rsidRPr="00D14E38" w:rsidRDefault="00BD647C" w:rsidP="00BD647C">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تقدَّم جميع الإشعارات والمراسلات المتعلقة بالخدمات كتابةً باللغة العربية، وترسَل من قبل مفوضي المصدر.</w:t>
            </w:r>
          </w:p>
        </w:tc>
        <w:tc>
          <w:tcPr>
            <w:tcW w:w="5132" w:type="dxa"/>
            <w:tcBorders>
              <w:top w:val="nil"/>
              <w:left w:val="nil"/>
              <w:bottom w:val="nil"/>
              <w:right w:val="nil"/>
            </w:tcBorders>
          </w:tcPr>
          <w:p w14:paraId="243A9090" w14:textId="77777777" w:rsidR="00BD647C" w:rsidRPr="00D14E38" w:rsidRDefault="00666759" w:rsidP="002F3B47">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10</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2</w:t>
            </w:r>
            <w:r w:rsidRPr="00D14E38">
              <w:rPr>
                <w:rFonts w:ascii="Avenir Arabic Book" w:hAnsi="Avenir Arabic Book" w:cs="Avenir Arabic Book"/>
                <w:sz w:val="12"/>
                <w:szCs w:val="12"/>
              </w:rPr>
              <w:tab/>
              <w:t>All notices and correspondences relevant to Services shall be made in writing in Arabic Language, and shall be sent by the Issuer's Delegated Persons.</w:t>
            </w:r>
          </w:p>
        </w:tc>
      </w:tr>
      <w:tr w:rsidR="00BD647C" w:rsidRPr="00D14E38" w14:paraId="7165311B" w14:textId="77777777" w:rsidTr="003F0BA6">
        <w:tc>
          <w:tcPr>
            <w:tcW w:w="4426" w:type="dxa"/>
            <w:tcBorders>
              <w:top w:val="nil"/>
              <w:left w:val="nil"/>
              <w:bottom w:val="nil"/>
              <w:right w:val="nil"/>
            </w:tcBorders>
          </w:tcPr>
          <w:p w14:paraId="30B255A9" w14:textId="77777777" w:rsidR="00BD647C" w:rsidRPr="00D14E38" w:rsidRDefault="00BD647C" w:rsidP="00BD647C">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تكتسب الإشعارات المتبادلة قوتها النظامية ابتداءً من تاريخ إرسالها في حال تم إرسالها عبر البريد الإلكتروني، أو تاريخ استلامها في حال تم تسليمها باليد، أو تاريخ اليوم الثالث من تاريخ إرسالها عبر البريد العادي أو المسجل.</w:t>
            </w:r>
          </w:p>
        </w:tc>
        <w:tc>
          <w:tcPr>
            <w:tcW w:w="5132" w:type="dxa"/>
            <w:tcBorders>
              <w:top w:val="nil"/>
              <w:left w:val="nil"/>
              <w:bottom w:val="nil"/>
              <w:right w:val="nil"/>
            </w:tcBorders>
          </w:tcPr>
          <w:p w14:paraId="448D077D" w14:textId="77777777" w:rsidR="00BD647C" w:rsidRPr="00D14E38" w:rsidRDefault="00666759" w:rsidP="002F3B47">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10</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3</w:t>
            </w:r>
            <w:r w:rsidRPr="00D14E38">
              <w:rPr>
                <w:rFonts w:ascii="Avenir Arabic Book" w:hAnsi="Avenir Arabic Book" w:cs="Avenir Arabic Book"/>
                <w:sz w:val="12"/>
                <w:szCs w:val="12"/>
              </w:rPr>
              <w:tab/>
              <w:t>Exchanged notices shall enjoy their legal effect as of the date of sending in case of sending by email, from the date of receipt in case of hand delivery, or in the third day following sending via normal or registered mail.</w:t>
            </w:r>
          </w:p>
        </w:tc>
      </w:tr>
      <w:tr w:rsidR="00BD647C" w:rsidRPr="00D14E38" w14:paraId="092E3A59" w14:textId="77777777" w:rsidTr="003F0BA6">
        <w:tc>
          <w:tcPr>
            <w:tcW w:w="4426" w:type="dxa"/>
            <w:tcBorders>
              <w:top w:val="nil"/>
              <w:left w:val="nil"/>
              <w:bottom w:val="nil"/>
              <w:right w:val="nil"/>
            </w:tcBorders>
          </w:tcPr>
          <w:p w14:paraId="5219CBD3" w14:textId="77777777" w:rsidR="00BD647C" w:rsidRPr="00D14E38" w:rsidRDefault="00BD647C" w:rsidP="008167C1">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يلتزم المصدر بإشعار </w:t>
            </w:r>
            <w:r w:rsidR="008167C1" w:rsidRPr="00D14E38">
              <w:rPr>
                <w:rFonts w:ascii="Avenir Arabic Book" w:eastAsia="Times New Roman" w:hAnsi="Avenir Arabic Book" w:cs="Avenir Arabic Book"/>
                <w:color w:val="000000" w:themeColor="text1"/>
                <w:sz w:val="12"/>
                <w:szCs w:val="12"/>
                <w:rtl/>
              </w:rPr>
              <w:t xml:space="preserve">"إيداع" </w:t>
            </w:r>
            <w:r w:rsidRPr="00D14E38">
              <w:rPr>
                <w:rFonts w:ascii="Avenir Arabic Book" w:eastAsia="Times New Roman" w:hAnsi="Avenir Arabic Book" w:cs="Avenir Arabic Book"/>
                <w:color w:val="000000" w:themeColor="text1"/>
                <w:sz w:val="12"/>
                <w:szCs w:val="12"/>
                <w:rtl/>
              </w:rPr>
              <w:t>بتغيير العنوان خلال خمسة عشر يوماً (15) من تعديل عنوان مقره أو عناوين بريده العادي أو الإلكتروني.</w:t>
            </w:r>
          </w:p>
        </w:tc>
        <w:tc>
          <w:tcPr>
            <w:tcW w:w="5132" w:type="dxa"/>
            <w:tcBorders>
              <w:top w:val="nil"/>
              <w:left w:val="nil"/>
              <w:bottom w:val="nil"/>
              <w:right w:val="nil"/>
            </w:tcBorders>
          </w:tcPr>
          <w:p w14:paraId="42AD3099" w14:textId="77777777" w:rsidR="00BD647C" w:rsidRPr="00D14E38" w:rsidRDefault="00666759" w:rsidP="002F3B47">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10</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4</w:t>
            </w:r>
            <w:r w:rsidRPr="00D14E38">
              <w:rPr>
                <w:rFonts w:ascii="Avenir Arabic Book" w:hAnsi="Avenir Arabic Book" w:cs="Avenir Arabic Book"/>
                <w:sz w:val="12"/>
                <w:szCs w:val="12"/>
              </w:rPr>
              <w:tab/>
              <w:t xml:space="preserve">Issuer shall notify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of any change in the address thereof within Fifteen (15) Business Days from the change of the address of the headquarters or the change in its electronic or paper mail addresses.</w:t>
            </w:r>
          </w:p>
        </w:tc>
      </w:tr>
      <w:tr w:rsidR="00DB17CB" w:rsidRPr="00D14E38" w14:paraId="5E04E89E" w14:textId="77777777" w:rsidTr="003F0BA6">
        <w:tc>
          <w:tcPr>
            <w:tcW w:w="4426" w:type="dxa"/>
            <w:tcBorders>
              <w:top w:val="nil"/>
              <w:left w:val="nil"/>
              <w:bottom w:val="nil"/>
              <w:right w:val="nil"/>
            </w:tcBorders>
          </w:tcPr>
          <w:p w14:paraId="4D8116DD" w14:textId="77777777" w:rsidR="00DB17CB" w:rsidRPr="00D14E38" w:rsidRDefault="00BD647C" w:rsidP="00BD647C">
            <w:pPr>
              <w:numPr>
                <w:ilvl w:val="0"/>
                <w:numId w:val="40"/>
              </w:numPr>
              <w:bidi/>
              <w:contextualSpacing/>
              <w:jc w:val="both"/>
              <w:rPr>
                <w:rFonts w:ascii="Avenir Arabic Book" w:eastAsia="Times New Roman" w:hAnsi="Avenir Arabic Book" w:cs="Avenir Arabic Book"/>
                <w:b/>
                <w:bCs/>
                <w:color w:val="7D2DEB"/>
                <w:sz w:val="14"/>
                <w:szCs w:val="14"/>
                <w:rtl/>
              </w:rPr>
            </w:pPr>
            <w:r w:rsidRPr="00D14E38">
              <w:rPr>
                <w:rFonts w:ascii="Avenir Arabic Book" w:eastAsia="Times New Roman" w:hAnsi="Avenir Arabic Book" w:cs="Avenir Arabic Book"/>
                <w:b/>
                <w:bCs/>
                <w:color w:val="7D2DEB"/>
                <w:sz w:val="14"/>
                <w:szCs w:val="14"/>
                <w:rtl/>
              </w:rPr>
              <w:t>أحكام عامة</w:t>
            </w:r>
          </w:p>
        </w:tc>
        <w:tc>
          <w:tcPr>
            <w:tcW w:w="5132" w:type="dxa"/>
            <w:tcBorders>
              <w:top w:val="nil"/>
              <w:left w:val="nil"/>
              <w:bottom w:val="nil"/>
              <w:right w:val="nil"/>
            </w:tcBorders>
          </w:tcPr>
          <w:p w14:paraId="6C56EE67" w14:textId="77777777" w:rsidR="00DB17CB" w:rsidRPr="00D14E38" w:rsidRDefault="00666759" w:rsidP="00666759">
            <w:pPr>
              <w:jc w:val="both"/>
              <w:rPr>
                <w:rFonts w:ascii="Avenir Arabic Book" w:hAnsi="Avenir Arabic Book" w:cs="Avenir Arabic Book"/>
                <w:b/>
                <w:bCs/>
                <w:color w:val="7D2DEB"/>
                <w:sz w:val="14"/>
                <w:szCs w:val="14"/>
                <w:rtl/>
              </w:rPr>
            </w:pPr>
            <w:r w:rsidRPr="00D14E38">
              <w:rPr>
                <w:rFonts w:ascii="Avenir Arabic Book" w:hAnsi="Avenir Arabic Book" w:cs="Avenir Arabic Book"/>
                <w:b/>
                <w:bCs/>
                <w:color w:val="7D2DEB"/>
                <w:sz w:val="14"/>
                <w:szCs w:val="14"/>
              </w:rPr>
              <w:t>11.  General Provisions:</w:t>
            </w:r>
          </w:p>
        </w:tc>
      </w:tr>
      <w:tr w:rsidR="00BD647C" w:rsidRPr="00D14E38" w14:paraId="27E9E1DC" w14:textId="77777777" w:rsidTr="003F0BA6">
        <w:tc>
          <w:tcPr>
            <w:tcW w:w="4426" w:type="dxa"/>
            <w:tcBorders>
              <w:top w:val="nil"/>
              <w:left w:val="nil"/>
              <w:bottom w:val="nil"/>
              <w:right w:val="nil"/>
            </w:tcBorders>
          </w:tcPr>
          <w:p w14:paraId="7D5CD155" w14:textId="77777777" w:rsidR="00BD647C" w:rsidRPr="00D14E38" w:rsidRDefault="00BD647C" w:rsidP="008167C1">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يشكل نموذج طلب الخدمات، بما فيه من ملاحق وشروط وأحكام و</w:t>
            </w:r>
            <w:r w:rsidRPr="00D14E38">
              <w:rPr>
                <w:rFonts w:ascii="Avenir Arabic Book" w:hAnsi="Avenir Arabic Book" w:cs="Avenir Arabic Book"/>
                <w:sz w:val="12"/>
                <w:szCs w:val="12"/>
                <w:rtl/>
              </w:rPr>
              <w:t xml:space="preserve">قائمة خدمات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كامل الاتفاقية بين </w:t>
            </w:r>
            <w:r w:rsidR="008167C1" w:rsidRPr="00D14E38">
              <w:rPr>
                <w:rFonts w:ascii="Avenir Arabic Book" w:eastAsia="Times New Roman" w:hAnsi="Avenir Arabic Book" w:cs="Avenir Arabic Book"/>
                <w:color w:val="000000" w:themeColor="text1"/>
                <w:sz w:val="12"/>
                <w:szCs w:val="12"/>
                <w:rtl/>
              </w:rPr>
              <w:t>"إيداع"</w:t>
            </w:r>
            <w:r w:rsidRPr="00D14E38">
              <w:rPr>
                <w:rFonts w:ascii="Avenir Arabic Book" w:eastAsia="Times New Roman" w:hAnsi="Avenir Arabic Book" w:cs="Avenir Arabic Book"/>
                <w:color w:val="000000" w:themeColor="text1"/>
                <w:sz w:val="12"/>
                <w:szCs w:val="12"/>
                <w:rtl/>
              </w:rPr>
              <w:t xml:space="preserve"> و</w:t>
            </w:r>
            <w:r w:rsidR="00CB7F99" w:rsidRPr="00D14E38">
              <w:rPr>
                <w:rFonts w:ascii="Avenir Arabic Book" w:eastAsia="Times New Roman" w:hAnsi="Avenir Arabic Book" w:cs="Avenir Arabic Book"/>
                <w:color w:val="000000" w:themeColor="text1"/>
                <w:sz w:val="12"/>
                <w:szCs w:val="12"/>
                <w:rtl/>
              </w:rPr>
              <w:t>ال</w:t>
            </w:r>
            <w:r w:rsidRPr="00D14E38">
              <w:rPr>
                <w:rFonts w:ascii="Avenir Arabic Book" w:eastAsia="Times New Roman" w:hAnsi="Avenir Arabic Book" w:cs="Avenir Arabic Book"/>
                <w:color w:val="000000" w:themeColor="text1"/>
                <w:sz w:val="12"/>
                <w:szCs w:val="12"/>
                <w:rtl/>
              </w:rPr>
              <w:t>مصدر.</w:t>
            </w:r>
          </w:p>
        </w:tc>
        <w:tc>
          <w:tcPr>
            <w:tcW w:w="5132" w:type="dxa"/>
            <w:tcBorders>
              <w:top w:val="nil"/>
              <w:left w:val="nil"/>
              <w:bottom w:val="nil"/>
              <w:right w:val="nil"/>
            </w:tcBorders>
          </w:tcPr>
          <w:p w14:paraId="6CD7A535" w14:textId="77777777" w:rsidR="00BD647C" w:rsidRPr="00D14E38" w:rsidRDefault="00666759" w:rsidP="002F3B47">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11</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1</w:t>
            </w:r>
            <w:r w:rsidRPr="00D14E38">
              <w:rPr>
                <w:rFonts w:ascii="Avenir Arabic Book" w:hAnsi="Avenir Arabic Book" w:cs="Avenir Arabic Book"/>
                <w:sz w:val="12"/>
                <w:szCs w:val="12"/>
              </w:rPr>
              <w:tab/>
              <w:t xml:space="preserve">The Services Application Form, including the annexes, terms, conditions, and </w:t>
            </w:r>
            <w:r w:rsidR="00CB7F99" w:rsidRPr="00D14E38">
              <w:rPr>
                <w:rFonts w:ascii="Avenir Arabic Book" w:hAnsi="Avenir Arabic Book" w:cs="Avenir Arabic Book"/>
                <w:sz w:val="12"/>
                <w:szCs w:val="12"/>
              </w:rPr>
              <w:t>“</w:t>
            </w:r>
            <w:proofErr w:type="spellStart"/>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's</w:t>
            </w:r>
            <w:proofErr w:type="spellEnd"/>
            <w:r w:rsidRPr="00D14E38">
              <w:rPr>
                <w:rFonts w:ascii="Avenir Arabic Book" w:hAnsi="Avenir Arabic Book" w:cs="Avenir Arabic Book"/>
                <w:sz w:val="12"/>
                <w:szCs w:val="12"/>
              </w:rPr>
              <w:t xml:space="preserve"> Services list shall represent the entire agreement between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and the Issuer.</w:t>
            </w:r>
          </w:p>
        </w:tc>
      </w:tr>
      <w:tr w:rsidR="00BD647C" w:rsidRPr="00D14E38" w14:paraId="4CFCF827" w14:textId="77777777" w:rsidTr="003F0BA6">
        <w:tc>
          <w:tcPr>
            <w:tcW w:w="4426" w:type="dxa"/>
            <w:tcBorders>
              <w:top w:val="nil"/>
              <w:left w:val="nil"/>
              <w:bottom w:val="nil"/>
              <w:right w:val="nil"/>
            </w:tcBorders>
          </w:tcPr>
          <w:p w14:paraId="528A7549" w14:textId="77777777" w:rsidR="00BD647C" w:rsidRPr="00D14E38" w:rsidRDefault="00666759" w:rsidP="00666759">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في حال وجود تعارض بين البنود المذكورة في نموذج طلب الخدمات وملاحقه وبين البنود المذكورة في هذه الشروط والأحكام، تكون الأولوية في التطبيق لبنود نموذج طلب الخدمات وملاحقه. </w:t>
            </w:r>
          </w:p>
        </w:tc>
        <w:tc>
          <w:tcPr>
            <w:tcW w:w="5132" w:type="dxa"/>
            <w:tcBorders>
              <w:top w:val="nil"/>
              <w:left w:val="nil"/>
              <w:bottom w:val="nil"/>
              <w:right w:val="nil"/>
            </w:tcBorders>
          </w:tcPr>
          <w:p w14:paraId="24C24C7C" w14:textId="77777777" w:rsidR="00BD647C" w:rsidRPr="00D14E38" w:rsidRDefault="00666759" w:rsidP="002F3B47">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11</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2</w:t>
            </w:r>
            <w:r w:rsidRPr="00D14E38">
              <w:rPr>
                <w:rFonts w:ascii="Avenir Arabic Book" w:hAnsi="Avenir Arabic Book" w:cs="Avenir Arabic Book"/>
                <w:sz w:val="12"/>
                <w:szCs w:val="12"/>
              </w:rPr>
              <w:tab/>
              <w:t>In case of contradiction between the terms of the Service Application Form and the annexes thereto in one hand and the provisions of these terms and Conditions on the other, the provisions provided in the Service Application Form and the annexes thereof shall prevail.</w:t>
            </w:r>
          </w:p>
        </w:tc>
      </w:tr>
      <w:tr w:rsidR="00BD647C" w:rsidRPr="00D14E38" w14:paraId="6C327757" w14:textId="77777777" w:rsidTr="003F0BA6">
        <w:tc>
          <w:tcPr>
            <w:tcW w:w="4426" w:type="dxa"/>
            <w:tcBorders>
              <w:top w:val="nil"/>
              <w:left w:val="nil"/>
              <w:bottom w:val="nil"/>
              <w:right w:val="nil"/>
            </w:tcBorders>
          </w:tcPr>
          <w:p w14:paraId="1FC8D878" w14:textId="77777777" w:rsidR="00BD647C" w:rsidRPr="00D14E38" w:rsidRDefault="00666759" w:rsidP="00666759">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يحق </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xml:space="preserve"> تغيير أو تعديل نموذج طلب الخدمات أو أيٍ من ملاحقه كتغيير المقابل المالي أو الخدمات أو تعديل أي بند من هذه الشروط والأحكام، ويسري مفعول التغييرات أو التعديلات الجديدة بعد مرور ثلاثين (30) يوم عمل من تاريخ إشعار المصدر بذلك التغيير أو التعديل مالم يقدم اعتراضه بشكل مكتوب خلال تلك المدة. عند اعتراض المصدر، يحق </w:t>
            </w:r>
            <w:r w:rsidR="001D749C" w:rsidRPr="00D14E38">
              <w:rPr>
                <w:rFonts w:ascii="Avenir Arabic Book" w:eastAsia="Times New Roman" w:hAnsi="Avenir Arabic Book" w:cs="Avenir Arabic Book"/>
                <w:color w:val="000000" w:themeColor="text1"/>
                <w:sz w:val="12"/>
                <w:szCs w:val="12"/>
                <w:rtl/>
              </w:rPr>
              <w:t>لإيداع</w:t>
            </w:r>
            <w:r w:rsidRPr="00D14E38">
              <w:rPr>
                <w:rFonts w:ascii="Avenir Arabic Book" w:eastAsia="Times New Roman" w:hAnsi="Avenir Arabic Book" w:cs="Avenir Arabic Book"/>
                <w:color w:val="000000" w:themeColor="text1"/>
                <w:sz w:val="12"/>
                <w:szCs w:val="12"/>
                <w:rtl/>
              </w:rPr>
              <w:t xml:space="preserve"> إنهاء الخدمة دون أدنى مسئولية عليه. </w:t>
            </w:r>
          </w:p>
        </w:tc>
        <w:tc>
          <w:tcPr>
            <w:tcW w:w="5132" w:type="dxa"/>
            <w:tcBorders>
              <w:top w:val="nil"/>
              <w:left w:val="nil"/>
              <w:bottom w:val="nil"/>
              <w:right w:val="nil"/>
            </w:tcBorders>
          </w:tcPr>
          <w:p w14:paraId="7725476F" w14:textId="77777777" w:rsidR="00BD647C" w:rsidRPr="00D14E38" w:rsidRDefault="00666759" w:rsidP="002F3B47">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11</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3</w:t>
            </w:r>
            <w:r w:rsidRPr="00D14E38">
              <w:rPr>
                <w:rFonts w:ascii="Avenir Arabic Book" w:hAnsi="Avenir Arabic Book" w:cs="Avenir Arabic Book"/>
                <w:sz w:val="12"/>
                <w:szCs w:val="12"/>
              </w:rPr>
              <w:tab/>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shall have the right to replace or amend the Services application form or any of its annexes, such as amending the Fees, Services, or any provision of these terms and conditions. New changes or amendments shall enter into force after the lapse of Thirty (30) Business Days from the date of notifying the Issuer of such change or amendment unless the Issuer submits a written objection thereon during such period. Upon objection by the Issuer,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may terminate the Service without assuming any liability whatsoever.</w:t>
            </w:r>
          </w:p>
        </w:tc>
      </w:tr>
      <w:tr w:rsidR="00BD647C" w:rsidRPr="00D14E38" w14:paraId="7F9C9573" w14:textId="77777777" w:rsidTr="003F0BA6">
        <w:tc>
          <w:tcPr>
            <w:tcW w:w="4426" w:type="dxa"/>
            <w:tcBorders>
              <w:top w:val="nil"/>
              <w:left w:val="nil"/>
              <w:bottom w:val="nil"/>
              <w:right w:val="nil"/>
            </w:tcBorders>
          </w:tcPr>
          <w:p w14:paraId="671934EC" w14:textId="77777777" w:rsidR="00BD647C" w:rsidRPr="00D14E38" w:rsidRDefault="00666759" w:rsidP="00666759">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 xml:space="preserve">لا تشكّل هذه الشروط والأحكام أي علاقة تعاقدية مباشرة أو غير مباشرة مع أي من موظفي المصدر أو عملائه أو </w:t>
            </w:r>
            <w:proofErr w:type="spellStart"/>
            <w:r w:rsidRPr="00D14E38">
              <w:rPr>
                <w:rFonts w:ascii="Avenir Arabic Book" w:eastAsia="Times New Roman" w:hAnsi="Avenir Arabic Book" w:cs="Avenir Arabic Book"/>
                <w:color w:val="000000" w:themeColor="text1"/>
                <w:sz w:val="12"/>
                <w:szCs w:val="12"/>
                <w:rtl/>
              </w:rPr>
              <w:t>دائنيه</w:t>
            </w:r>
            <w:proofErr w:type="spellEnd"/>
            <w:r w:rsidRPr="00D14E38">
              <w:rPr>
                <w:rFonts w:ascii="Avenir Arabic Book" w:eastAsia="Times New Roman" w:hAnsi="Avenir Arabic Book" w:cs="Avenir Arabic Book"/>
                <w:color w:val="000000" w:themeColor="text1"/>
                <w:sz w:val="12"/>
                <w:szCs w:val="12"/>
                <w:rtl/>
              </w:rPr>
              <w:t xml:space="preserve">. </w:t>
            </w:r>
          </w:p>
        </w:tc>
        <w:tc>
          <w:tcPr>
            <w:tcW w:w="5132" w:type="dxa"/>
            <w:tcBorders>
              <w:top w:val="nil"/>
              <w:left w:val="nil"/>
              <w:bottom w:val="nil"/>
              <w:right w:val="nil"/>
            </w:tcBorders>
          </w:tcPr>
          <w:p w14:paraId="4D10265D" w14:textId="77777777" w:rsidR="00BD647C" w:rsidRPr="00D14E38" w:rsidRDefault="00666759" w:rsidP="002F3B47">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11</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4</w:t>
            </w:r>
            <w:r w:rsidRPr="00D14E38">
              <w:rPr>
                <w:rFonts w:ascii="Avenir Arabic Book" w:hAnsi="Avenir Arabic Book" w:cs="Avenir Arabic Book"/>
                <w:sz w:val="12"/>
                <w:szCs w:val="12"/>
              </w:rPr>
              <w:tab/>
              <w:t>These terms and conditions do not represent any direct or indirect contractual relationship with any of the employees, clients, or creditors of the Issuer.</w:t>
            </w:r>
          </w:p>
        </w:tc>
      </w:tr>
      <w:tr w:rsidR="00666759" w:rsidRPr="00D14E38" w14:paraId="43EEFBB7" w14:textId="77777777" w:rsidTr="003F0BA6">
        <w:tc>
          <w:tcPr>
            <w:tcW w:w="4426" w:type="dxa"/>
            <w:tcBorders>
              <w:top w:val="nil"/>
              <w:left w:val="nil"/>
              <w:bottom w:val="nil"/>
              <w:right w:val="nil"/>
            </w:tcBorders>
          </w:tcPr>
          <w:p w14:paraId="351E4A8C" w14:textId="77777777" w:rsidR="00666759" w:rsidRPr="00D14E38" w:rsidRDefault="00666759" w:rsidP="00BD647C">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إذا رأت أي جهة إدارية أو قضائية أن أياً من بنود هذه الشروط والأحكام غير نظامي أو لا يمكن تنفيذه كلياً أو جزئياً، يُحذف هذا البند ويتعين على الطرفين استبداله بآخر يكون له أثر مشابه لذلك المحذوف قدر الإمكان، ولا يترتب على بطلان مادة أو بند من هذه الشروط والأحكام بطلان هذه الشروط والأحكام بالكامل.</w:t>
            </w:r>
          </w:p>
        </w:tc>
        <w:tc>
          <w:tcPr>
            <w:tcW w:w="5132" w:type="dxa"/>
            <w:tcBorders>
              <w:top w:val="nil"/>
              <w:left w:val="nil"/>
              <w:bottom w:val="nil"/>
              <w:right w:val="nil"/>
            </w:tcBorders>
          </w:tcPr>
          <w:p w14:paraId="661EBABE" w14:textId="77777777" w:rsidR="00666759" w:rsidRPr="00D14E38" w:rsidRDefault="00666759" w:rsidP="002F3B47">
            <w:pPr>
              <w:ind w:left="522" w:hanging="450"/>
              <w:jc w:val="both"/>
              <w:rPr>
                <w:rFonts w:ascii="Avenir Arabic Book" w:hAnsi="Avenir Arabic Book" w:cs="Avenir Arabic Book"/>
                <w:sz w:val="12"/>
                <w:szCs w:val="12"/>
                <w:rtl/>
              </w:rPr>
            </w:pPr>
            <w:r w:rsidRPr="00D14E38">
              <w:rPr>
                <w:rFonts w:ascii="Avenir Arabic Book" w:hAnsi="Avenir Arabic Book" w:cs="Avenir Arabic Book"/>
                <w:sz w:val="12"/>
                <w:szCs w:val="12"/>
              </w:rPr>
              <w:t>11</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5</w:t>
            </w:r>
            <w:r w:rsidRPr="00D14E38">
              <w:rPr>
                <w:rFonts w:ascii="Avenir Arabic Book" w:hAnsi="Avenir Arabic Book" w:cs="Avenir Arabic Book"/>
                <w:sz w:val="12"/>
                <w:szCs w:val="12"/>
              </w:rPr>
              <w:tab/>
              <w:t>In case any administrative or judicial entity resolves that any of the provisions of these terms and conditions, or any provision in the Services application form is illegal or inoperative in full or in part, such provision shall be separable and parties shall replace the same with another provision having the closest similar possible effect. Invalidity of any article or term of these Terms and Conditions shall not result in the invalidity of these terms and conditions in its entirety.</w:t>
            </w:r>
          </w:p>
        </w:tc>
      </w:tr>
      <w:tr w:rsidR="00666759" w:rsidRPr="00D14E38" w14:paraId="38B6E9C3" w14:textId="77777777" w:rsidTr="003F0BA6">
        <w:tc>
          <w:tcPr>
            <w:tcW w:w="4426" w:type="dxa"/>
            <w:tcBorders>
              <w:top w:val="nil"/>
              <w:left w:val="nil"/>
              <w:bottom w:val="nil"/>
              <w:right w:val="nil"/>
            </w:tcBorders>
          </w:tcPr>
          <w:p w14:paraId="423B7C83" w14:textId="77777777" w:rsidR="00666759" w:rsidRPr="00D14E38" w:rsidRDefault="00666759" w:rsidP="00666759">
            <w:pPr>
              <w:numPr>
                <w:ilvl w:val="1"/>
                <w:numId w:val="40"/>
              </w:numPr>
              <w:bidi/>
              <w:contextualSpacing/>
              <w:jc w:val="both"/>
              <w:rPr>
                <w:rFonts w:ascii="Avenir Arabic Book" w:eastAsia="Times New Roman" w:hAnsi="Avenir Arabic Book" w:cs="Avenir Arabic Book"/>
                <w:color w:val="000000" w:themeColor="text1"/>
                <w:sz w:val="12"/>
                <w:szCs w:val="12"/>
                <w:rtl/>
              </w:rPr>
            </w:pPr>
            <w:r w:rsidRPr="00D14E38">
              <w:rPr>
                <w:rFonts w:ascii="Avenir Arabic Book" w:eastAsia="Times New Roman" w:hAnsi="Avenir Arabic Book" w:cs="Avenir Arabic Book"/>
                <w:color w:val="000000" w:themeColor="text1"/>
                <w:sz w:val="12"/>
                <w:szCs w:val="12"/>
                <w:rtl/>
              </w:rPr>
              <w:t>تمت ترجمة هذا النموذج وملاحقاته إلى اللغة الإنجليزية. وفي حال وجود أي خلاف حول تفسير المادة المترجمة، فإنه يتم الاستناد إلى المادة باللغة العربية.</w:t>
            </w:r>
          </w:p>
        </w:tc>
        <w:tc>
          <w:tcPr>
            <w:tcW w:w="5132" w:type="dxa"/>
            <w:tcBorders>
              <w:top w:val="nil"/>
              <w:left w:val="nil"/>
              <w:bottom w:val="nil"/>
              <w:right w:val="nil"/>
            </w:tcBorders>
          </w:tcPr>
          <w:p w14:paraId="7F24900B" w14:textId="77777777" w:rsidR="00666759" w:rsidRPr="00D14E38" w:rsidRDefault="00666759" w:rsidP="002F3B47">
            <w:pPr>
              <w:ind w:left="522" w:hanging="450"/>
              <w:jc w:val="both"/>
              <w:rPr>
                <w:rFonts w:ascii="Avenir Arabic Book" w:hAnsi="Avenir Arabic Book" w:cs="Avenir Arabic Book"/>
                <w:sz w:val="12"/>
                <w:szCs w:val="12"/>
              </w:rPr>
            </w:pPr>
            <w:r w:rsidRPr="00D14E38">
              <w:rPr>
                <w:rFonts w:ascii="Avenir Arabic Book" w:hAnsi="Avenir Arabic Book" w:cs="Avenir Arabic Book"/>
                <w:sz w:val="12"/>
                <w:szCs w:val="12"/>
              </w:rPr>
              <w:t>11</w:t>
            </w:r>
            <w:r w:rsidR="002F3B47" w:rsidRPr="00D14E38">
              <w:rPr>
                <w:rFonts w:ascii="Avenir Arabic Book" w:hAnsi="Avenir Arabic Book" w:cs="Avenir Arabic Book"/>
                <w:sz w:val="12"/>
                <w:szCs w:val="12"/>
              </w:rPr>
              <w:t>-</w:t>
            </w:r>
            <w:r w:rsidRPr="00D14E38">
              <w:rPr>
                <w:rFonts w:ascii="Avenir Arabic Book" w:hAnsi="Avenir Arabic Book" w:cs="Avenir Arabic Book"/>
                <w:sz w:val="12"/>
                <w:szCs w:val="12"/>
              </w:rPr>
              <w:t>6</w:t>
            </w:r>
            <w:r w:rsidRPr="00D14E38">
              <w:rPr>
                <w:rFonts w:ascii="Avenir Arabic Book" w:hAnsi="Avenir Arabic Book" w:cs="Avenir Arabic Book"/>
                <w:sz w:val="12"/>
                <w:szCs w:val="12"/>
              </w:rPr>
              <w:tab/>
              <w:t>This application and its annexes are made in Arabic language and translated in to English. In case of any dispute over the interpretation of them, the Arabic version shall prevail.</w:t>
            </w:r>
          </w:p>
        </w:tc>
      </w:tr>
      <w:tr w:rsidR="00666759" w:rsidRPr="00D14E38" w14:paraId="7CEB4AD3" w14:textId="77777777" w:rsidTr="003F0BA6">
        <w:tc>
          <w:tcPr>
            <w:tcW w:w="4426" w:type="dxa"/>
            <w:tcBorders>
              <w:top w:val="nil"/>
              <w:left w:val="nil"/>
              <w:bottom w:val="nil"/>
              <w:right w:val="nil"/>
            </w:tcBorders>
          </w:tcPr>
          <w:p w14:paraId="5C32A9BE" w14:textId="77777777" w:rsidR="00666759" w:rsidRPr="00D14E38" w:rsidRDefault="00666759" w:rsidP="00666759">
            <w:pPr>
              <w:numPr>
                <w:ilvl w:val="0"/>
                <w:numId w:val="40"/>
              </w:numPr>
              <w:bidi/>
              <w:contextualSpacing/>
              <w:jc w:val="both"/>
              <w:rPr>
                <w:rFonts w:ascii="Avenir Arabic Book" w:eastAsia="Times New Roman" w:hAnsi="Avenir Arabic Book" w:cs="Avenir Arabic Book"/>
                <w:b/>
                <w:bCs/>
                <w:color w:val="7D2DEB"/>
                <w:sz w:val="14"/>
                <w:szCs w:val="14"/>
                <w:rtl/>
              </w:rPr>
            </w:pPr>
            <w:r w:rsidRPr="00D14E38">
              <w:rPr>
                <w:rFonts w:ascii="Avenir Arabic Book" w:eastAsia="Times New Roman" w:hAnsi="Avenir Arabic Book" w:cs="Avenir Arabic Book"/>
                <w:b/>
                <w:bCs/>
                <w:color w:val="7D2DEB"/>
                <w:sz w:val="14"/>
                <w:szCs w:val="14"/>
                <w:rtl/>
              </w:rPr>
              <w:t>الفصل في المنازعات</w:t>
            </w:r>
          </w:p>
        </w:tc>
        <w:tc>
          <w:tcPr>
            <w:tcW w:w="5132" w:type="dxa"/>
            <w:tcBorders>
              <w:top w:val="nil"/>
              <w:left w:val="nil"/>
              <w:bottom w:val="nil"/>
              <w:right w:val="nil"/>
            </w:tcBorders>
          </w:tcPr>
          <w:p w14:paraId="1EA6B7F1" w14:textId="77777777" w:rsidR="00666759" w:rsidRPr="00D14E38" w:rsidRDefault="00666759" w:rsidP="00666759">
            <w:pPr>
              <w:jc w:val="both"/>
              <w:rPr>
                <w:rFonts w:ascii="Avenir Arabic Book" w:hAnsi="Avenir Arabic Book" w:cs="Avenir Arabic Book"/>
                <w:b/>
                <w:bCs/>
                <w:color w:val="7D2DEB"/>
                <w:sz w:val="12"/>
                <w:szCs w:val="12"/>
                <w:rtl/>
              </w:rPr>
            </w:pPr>
            <w:r w:rsidRPr="00D14E38">
              <w:rPr>
                <w:rFonts w:ascii="Avenir Arabic Book" w:hAnsi="Avenir Arabic Book" w:cs="Avenir Arabic Book"/>
                <w:b/>
                <w:bCs/>
                <w:color w:val="7D2DEB"/>
                <w:sz w:val="12"/>
                <w:szCs w:val="12"/>
              </w:rPr>
              <w:t>12.  Dispute Settlement</w:t>
            </w:r>
          </w:p>
        </w:tc>
      </w:tr>
      <w:tr w:rsidR="00666759" w:rsidRPr="00D14E38" w14:paraId="6330EC3B" w14:textId="77777777" w:rsidTr="003F0BA6">
        <w:tc>
          <w:tcPr>
            <w:tcW w:w="4426" w:type="dxa"/>
            <w:tcBorders>
              <w:top w:val="nil"/>
              <w:left w:val="nil"/>
              <w:bottom w:val="nil"/>
              <w:right w:val="nil"/>
            </w:tcBorders>
          </w:tcPr>
          <w:p w14:paraId="69A27C48" w14:textId="77777777" w:rsidR="00666759" w:rsidRPr="00D14E38" w:rsidRDefault="00666759" w:rsidP="000D0350">
            <w:pPr>
              <w:bidi/>
              <w:contextualSpacing/>
              <w:jc w:val="both"/>
              <w:rPr>
                <w:rFonts w:ascii="Avenir Arabic Book" w:eastAsia="Times New Roman" w:hAnsi="Avenir Arabic Book" w:cs="Avenir Arabic Book"/>
                <w:b/>
                <w:bCs/>
                <w:color w:val="00B0F0"/>
                <w:sz w:val="12"/>
                <w:szCs w:val="12"/>
                <w:rtl/>
              </w:rPr>
            </w:pPr>
            <w:r w:rsidRPr="00D14E38">
              <w:rPr>
                <w:rFonts w:ascii="Avenir Arabic Book" w:eastAsia="Times New Roman" w:hAnsi="Avenir Arabic Book" w:cs="Avenir Arabic Book"/>
                <w:color w:val="000000" w:themeColor="text1"/>
                <w:sz w:val="12"/>
                <w:szCs w:val="12"/>
                <w:rtl/>
              </w:rPr>
              <w:t>في حالة نشوء أي خلاف أو نزاع يتعلق بأيٍ من هذه الشروط والأحكام أو نموذج طلب الخدمات وملاحقه، فيتم حله ودياً بين الطرفين. وإذا تعذر الوصول إلى تسوية ودية، يسوَّى النزاع لدى الجهة القضائية المختصة في المملكة العربية السعودية.</w:t>
            </w:r>
          </w:p>
        </w:tc>
        <w:tc>
          <w:tcPr>
            <w:tcW w:w="5132" w:type="dxa"/>
            <w:tcBorders>
              <w:top w:val="nil"/>
              <w:left w:val="nil"/>
              <w:bottom w:val="nil"/>
              <w:right w:val="nil"/>
            </w:tcBorders>
          </w:tcPr>
          <w:p w14:paraId="1986CB46" w14:textId="77777777" w:rsidR="00666759" w:rsidRPr="00D14E38" w:rsidRDefault="00666759" w:rsidP="00666759">
            <w:pPr>
              <w:jc w:val="both"/>
              <w:rPr>
                <w:rFonts w:ascii="Avenir Arabic Book" w:hAnsi="Avenir Arabic Book" w:cs="Avenir Arabic Book"/>
                <w:sz w:val="12"/>
                <w:szCs w:val="12"/>
                <w:rtl/>
              </w:rPr>
            </w:pPr>
            <w:r w:rsidRPr="00D14E38">
              <w:rPr>
                <w:rFonts w:ascii="Avenir Arabic Book" w:hAnsi="Avenir Arabic Book" w:cs="Avenir Arabic Book"/>
                <w:sz w:val="12"/>
                <w:szCs w:val="12"/>
              </w:rPr>
              <w:t xml:space="preserve">In case of any difference or dispute concerning the interpretation or performance of any of these terms and conditions or </w:t>
            </w:r>
            <w:r w:rsidR="00CB7F99" w:rsidRPr="00D14E38">
              <w:rPr>
                <w:rFonts w:ascii="Avenir Arabic Book" w:hAnsi="Avenir Arabic Book" w:cs="Avenir Arabic Book"/>
                <w:sz w:val="12"/>
                <w:szCs w:val="12"/>
              </w:rPr>
              <w:t>“Edaa”</w:t>
            </w:r>
            <w:r w:rsidRPr="00D14E38">
              <w:rPr>
                <w:rFonts w:ascii="Avenir Arabic Book" w:hAnsi="Avenir Arabic Book" w:cs="Avenir Arabic Book"/>
                <w:sz w:val="12"/>
                <w:szCs w:val="12"/>
              </w:rPr>
              <w:t xml:space="preserve"> Services Application Form, such dispute or difference shall be resolved amicably by the Parties; in case such amicable settlement is not possible, the dispute shall be referred to the competent judicial authority in the Kingdom of Saudi Arabia.</w:t>
            </w:r>
          </w:p>
        </w:tc>
      </w:tr>
    </w:tbl>
    <w:p w14:paraId="66E38F4A" w14:textId="77777777" w:rsidR="00E14BA9" w:rsidRPr="00D14E38" w:rsidRDefault="00E14BA9" w:rsidP="003F0BA6">
      <w:pPr>
        <w:bidi/>
        <w:rPr>
          <w:rFonts w:ascii="Avenir Arabic Book" w:hAnsi="Avenir Arabic Book" w:cs="Avenir Arabic Book"/>
          <w:sz w:val="16"/>
          <w:szCs w:val="16"/>
          <w:rtl/>
        </w:rPr>
      </w:pPr>
    </w:p>
    <w:sectPr w:rsidR="00E14BA9" w:rsidRPr="00D14E38" w:rsidSect="003F0BA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35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67356" w14:textId="77777777" w:rsidR="00754D2D" w:rsidRDefault="00754D2D" w:rsidP="00410BDD">
      <w:pPr>
        <w:spacing w:after="0" w:line="240" w:lineRule="auto"/>
      </w:pPr>
      <w:r>
        <w:separator/>
      </w:r>
    </w:p>
  </w:endnote>
  <w:endnote w:type="continuationSeparator" w:id="0">
    <w:p w14:paraId="3A8DB67B" w14:textId="77777777" w:rsidR="00754D2D" w:rsidRDefault="00754D2D" w:rsidP="0041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altName w:val="Times New Roman"/>
    <w:charset w:val="00"/>
    <w:family w:val="auto"/>
    <w:pitch w:val="variable"/>
    <w:sig w:usb0="00000000" w:usb1="C000204B" w:usb2="00000008" w:usb3="00000000" w:csb0="000000D3"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Arabic Book">
    <w:altName w:val="Times New Roman"/>
    <w:panose1 w:val="00000000000000000000"/>
    <w:charset w:val="00"/>
    <w:family w:val="swiss"/>
    <w:notTrueType/>
    <w:pitch w:val="variable"/>
    <w:sig w:usb0="00000000"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eSansArabic Plain">
    <w:altName w:val="Segoe UI Light"/>
    <w:panose1 w:val="00000000000000000000"/>
    <w:charset w:val="00"/>
    <w:family w:val="swiss"/>
    <w:notTrueType/>
    <w:pitch w:val="variable"/>
    <w:sig w:usb0="8000A0AF" w:usb1="D0002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60280" w14:textId="77777777" w:rsidR="001D6386" w:rsidRDefault="001D6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B190" w14:textId="10958E53" w:rsidR="007D4813" w:rsidRPr="008774FD" w:rsidRDefault="007D4813" w:rsidP="00322FC7">
    <w:pPr>
      <w:pStyle w:val="Footer"/>
      <w:rPr>
        <w:sz w:val="10"/>
        <w:szCs w:val="10"/>
      </w:rPr>
    </w:pPr>
    <w:r w:rsidRPr="008774FD">
      <w:rPr>
        <w:sz w:val="10"/>
        <w:szCs w:val="10"/>
      </w:rPr>
      <w:t>V.01-</w:t>
    </w:r>
    <w:r>
      <w:rPr>
        <w:sz w:val="10"/>
        <w:szCs w:val="10"/>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8877C" w14:textId="77777777" w:rsidR="001D6386" w:rsidRDefault="001D6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4F232" w14:textId="77777777" w:rsidR="00754D2D" w:rsidRDefault="00754D2D" w:rsidP="00410BDD">
      <w:pPr>
        <w:spacing w:after="0" w:line="240" w:lineRule="auto"/>
      </w:pPr>
      <w:r>
        <w:separator/>
      </w:r>
    </w:p>
  </w:footnote>
  <w:footnote w:type="continuationSeparator" w:id="0">
    <w:p w14:paraId="0C3953B9" w14:textId="77777777" w:rsidR="00754D2D" w:rsidRDefault="00754D2D" w:rsidP="00410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4D9B0" w14:textId="77777777" w:rsidR="001D6386" w:rsidRDefault="001D6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5E31" w14:textId="429E0A6C" w:rsidR="007D4813" w:rsidRPr="0079215E" w:rsidRDefault="001D6386" w:rsidP="00E12CF0">
    <w:pPr>
      <w:pStyle w:val="Footer"/>
      <w:bidi/>
      <w:jc w:val="both"/>
      <w:rPr>
        <w:rFonts w:ascii="Sakkal Majalla" w:hAnsi="Sakkal Majalla" w:cs="Sakkal Majalla"/>
      </w:rPr>
    </w:pPr>
    <w:r>
      <w:rPr>
        <w:rFonts w:ascii="TheSansArabic Plain" w:hAnsi="TheSansArabic Plain" w:cs="TheSansArabic Plain"/>
        <w:noProof/>
        <w:sz w:val="18"/>
        <w:szCs w:val="18"/>
      </w:rPr>
      <mc:AlternateContent>
        <mc:Choice Requires="wps">
          <w:drawing>
            <wp:anchor distT="0" distB="0" distL="114300" distR="114300" simplePos="0" relativeHeight="251663360" behindDoc="0" locked="0" layoutInCell="0" allowOverlap="1" wp14:anchorId="44029C50" wp14:editId="5D629A36">
              <wp:simplePos x="0" y="0"/>
              <wp:positionH relativeFrom="margin">
                <wp:align>center</wp:align>
              </wp:positionH>
              <wp:positionV relativeFrom="bottomMargin">
                <wp:align>top</wp:align>
              </wp:positionV>
              <wp:extent cx="635000" cy="381000"/>
              <wp:effectExtent l="0" t="0" r="0" b="0"/>
              <wp:wrapNone/>
              <wp:docPr id="1"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D0B307" w14:textId="57630930" w:rsidR="001D6386" w:rsidRDefault="001D6386" w:rsidP="001D6386">
                          <w:pPr>
                            <w:spacing w:after="0" w:line="240" w:lineRule="auto"/>
                          </w:pPr>
                          <w:r w:rsidRPr="001D6386">
                            <w:rPr>
                              <w:color w:val="000000"/>
                              <w:sz w:val="17"/>
                            </w:rPr>
                            <w:t>Classification: Internal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029C50" id="_x0000_t202" coordsize="21600,21600" o:spt="202" path="m,l,21600r21600,l21600,xe">
              <v:stroke joinstyle="miter"/>
              <v:path gradientshapeok="t" o:connecttype="rect"/>
            </v:shapetype>
            <v:shape id="TITUSO1footer" o:spid="_x0000_s1026" type="#_x0000_t202" style="position:absolute;left:0;text-align:left;margin-left:0;margin-top:0;width:50pt;height:30pt;z-index:251663360;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" o:allowincell="f" filled="f" stroked="f" strokeweight=".5pt">
              <v:fill o:detectmouseclick="t"/>
              <v:textbox style="mso-fit-shape-to-text:t">
                <w:txbxContent>
                  <w:p w14:paraId="1AD0B307" w14:textId="57630930" w:rsidR="001D6386" w:rsidRDefault="001D6386" w:rsidP="001D6386">
                    <w:pPr>
                      <w:spacing w:after="0" w:line="240" w:lineRule="auto"/>
                    </w:pPr>
                    <w:r w:rsidRPr="001D6386">
                      <w:rPr>
                        <w:color w:val="000000"/>
                        <w:sz w:val="17"/>
                      </w:rPr>
                      <w:t>Classification: Internal</w:t>
                    </w:r>
                  </w:p>
                </w:txbxContent>
              </v:textbox>
              <w10:wrap anchorx="margin" anchory="margin"/>
            </v:shape>
          </w:pict>
        </mc:Fallback>
      </mc:AlternateContent>
    </w:r>
    <w:r w:rsidR="007D4813" w:rsidRPr="0023159F">
      <w:rPr>
        <w:rFonts w:ascii="TheSansArabic Plain" w:hAnsi="TheSansArabic Plain" w:cs="TheSansArabic Plain"/>
        <w:noProof/>
        <w:sz w:val="18"/>
        <w:szCs w:val="18"/>
      </w:rPr>
      <mc:AlternateContent>
        <mc:Choice Requires="wps">
          <w:drawing>
            <wp:anchor distT="45720" distB="45720" distL="114300" distR="114300" simplePos="0" relativeHeight="251662336" behindDoc="0" locked="0" layoutInCell="1" allowOverlap="1" wp14:anchorId="0B578BCD" wp14:editId="18876D92">
              <wp:simplePos x="0" y="0"/>
              <wp:positionH relativeFrom="column">
                <wp:posOffset>-387985</wp:posOffset>
              </wp:positionH>
              <wp:positionV relativeFrom="paragraph">
                <wp:posOffset>8578</wp:posOffset>
              </wp:positionV>
              <wp:extent cx="36506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1404620"/>
                      </a:xfrm>
                      <a:prstGeom prst="rect">
                        <a:avLst/>
                      </a:prstGeom>
                      <a:solidFill>
                        <a:srgbClr val="FFFFFF"/>
                      </a:solidFill>
                      <a:ln w="9525">
                        <a:noFill/>
                        <a:miter lim="800000"/>
                        <a:headEnd/>
                        <a:tailEnd/>
                      </a:ln>
                    </wps:spPr>
                    <wps:txbx>
                      <w:txbxContent>
                        <w:p w14:paraId="18C16C52" w14:textId="77777777" w:rsidR="007D4813" w:rsidRPr="00D14E38" w:rsidRDefault="007D4813" w:rsidP="00DA15ED">
                          <w:pPr>
                            <w:spacing w:after="0"/>
                            <w:rPr>
                              <w:rFonts w:ascii="Avenir Arabic Book" w:hAnsi="Avenir Arabic Book" w:cs="Avenir Arabic Book"/>
                              <w:color w:val="001F33"/>
                              <w:sz w:val="20"/>
                              <w:szCs w:val="20"/>
                            </w:rPr>
                          </w:pPr>
                          <w:r w:rsidRPr="00D14E38">
                            <w:rPr>
                              <w:rFonts w:ascii="Avenir Arabic Book" w:hAnsi="Avenir Arabic Book" w:cs="Avenir Arabic Book"/>
                              <w:color w:val="001F33"/>
                              <w:sz w:val="20"/>
                              <w:szCs w:val="20"/>
                              <w:rtl/>
                            </w:rPr>
                            <w:t>طلب خدمات إنشاء سجل ملكية أوراق مالية</w:t>
                          </w:r>
                        </w:p>
                        <w:p w14:paraId="4F655596" w14:textId="77777777" w:rsidR="007D4813" w:rsidRPr="00D14E38" w:rsidRDefault="007D4813" w:rsidP="00162ABF">
                          <w:pPr>
                            <w:spacing w:after="0"/>
                            <w:rPr>
                              <w:rFonts w:ascii="Avenir Arabic Book" w:hAnsi="Avenir Arabic Book" w:cs="Avenir Arabic Book"/>
                              <w:color w:val="001F33"/>
                            </w:rPr>
                          </w:pPr>
                          <w:r w:rsidRPr="00D14E38">
                            <w:rPr>
                              <w:rFonts w:ascii="Avenir Arabic Book" w:hAnsi="Avenir Arabic Book" w:cs="Avenir Arabic Book"/>
                              <w:color w:val="001F33"/>
                              <w:sz w:val="20"/>
                              <w:szCs w:val="20"/>
                            </w:rPr>
                            <w:t>Creation of Securities Ownership Register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578BCD" id="_x0000_t202" coordsize="21600,21600" o:spt="202" path="m,l,21600r21600,l21600,xe">
              <v:stroke joinstyle="miter"/>
              <v:path gradientshapeok="t" o:connecttype="rect"/>
            </v:shapetype>
            <v:shape id="Text Box 2" o:spid="_x0000_s1026" type="#_x0000_t202" style="position:absolute;left:0;text-align:left;margin-left:-30.55pt;margin-top:.7pt;width:287.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OgIQ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" stroked="f">
              <v:textbox style="mso-fit-shape-to-text:t">
                <w:txbxContent>
                  <w:p w14:paraId="18C16C52" w14:textId="77777777" w:rsidR="007D4813" w:rsidRPr="00D14E38" w:rsidRDefault="007D4813" w:rsidP="00DA15ED">
                    <w:pPr>
                      <w:spacing w:after="0"/>
                      <w:rPr>
                        <w:rFonts w:ascii="Avenir Arabic Book" w:hAnsi="Avenir Arabic Book" w:cs="Avenir Arabic Book"/>
                        <w:color w:val="001F33"/>
                        <w:sz w:val="20"/>
                        <w:szCs w:val="20"/>
                      </w:rPr>
                    </w:pPr>
                    <w:r w:rsidRPr="00D14E38">
                      <w:rPr>
                        <w:rFonts w:ascii="Avenir Arabic Book" w:hAnsi="Avenir Arabic Book" w:cs="Avenir Arabic Book"/>
                        <w:color w:val="001F33"/>
                        <w:sz w:val="20"/>
                        <w:szCs w:val="20"/>
                        <w:rtl/>
                      </w:rPr>
                      <w:t>طلب خدمات إنشاء سجل ملكية أوراق مالية</w:t>
                    </w:r>
                  </w:p>
                  <w:p w14:paraId="4F655596" w14:textId="77777777" w:rsidR="007D4813" w:rsidRPr="00D14E38" w:rsidRDefault="007D4813" w:rsidP="00162ABF">
                    <w:pPr>
                      <w:spacing w:after="0"/>
                      <w:rPr>
                        <w:rFonts w:ascii="Avenir Arabic Book" w:hAnsi="Avenir Arabic Book" w:cs="Avenir Arabic Book"/>
                        <w:color w:val="001F33"/>
                      </w:rPr>
                    </w:pPr>
                    <w:r w:rsidRPr="00D14E38">
                      <w:rPr>
                        <w:rFonts w:ascii="Avenir Arabic Book" w:hAnsi="Avenir Arabic Book" w:cs="Avenir Arabic Book"/>
                        <w:color w:val="001F33"/>
                        <w:sz w:val="20"/>
                        <w:szCs w:val="20"/>
                      </w:rPr>
                      <w:t>Creation of Securities Ownership Register Services</w:t>
                    </w:r>
                  </w:p>
                </w:txbxContent>
              </v:textbox>
              <w10:wrap type="square"/>
            </v:shape>
          </w:pict>
        </mc:Fallback>
      </mc:AlternateContent>
    </w:r>
    <w:r w:rsidR="007D4813">
      <w:rPr>
        <w:noProof/>
      </w:rPr>
      <w:drawing>
        <wp:inline distT="0" distB="0" distL="0" distR="0" wp14:anchorId="267FCD6A" wp14:editId="0FF81A4D">
          <wp:extent cx="1096010" cy="715645"/>
          <wp:effectExtent l="0" t="0" r="0" b="0"/>
          <wp:docPr id="4" name="Picture 4"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96010" cy="7156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1501A" w14:textId="77777777" w:rsidR="001D6386" w:rsidRDefault="001D6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3C84"/>
    <w:multiLevelType w:val="hybridMultilevel"/>
    <w:tmpl w:val="122C6B78"/>
    <w:lvl w:ilvl="0" w:tplc="01E63D34">
      <w:start w:val="1"/>
      <w:numFmt w:val="arabicAbjad"/>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378F1"/>
    <w:multiLevelType w:val="hybridMultilevel"/>
    <w:tmpl w:val="2848BE5C"/>
    <w:lvl w:ilvl="0" w:tplc="D4F2D5E8">
      <w:start w:val="1"/>
      <w:numFmt w:val="arabicAbjad"/>
      <w:lvlText w:val="%1."/>
      <w:lvlJc w:val="left"/>
      <w:pPr>
        <w:ind w:left="864" w:hanging="720"/>
      </w:pPr>
      <w:rPr>
        <w:rFonts w:ascii="Sakkal Majalla" w:hAnsi="Sakkal Majalla" w:hint="default"/>
        <w:b w:val="0"/>
        <w:i w:val="0"/>
        <w:sz w:val="24"/>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0DD12F10"/>
    <w:multiLevelType w:val="multilevel"/>
    <w:tmpl w:val="545472B4"/>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b w:val="0"/>
        <w:bCs w:val="0"/>
      </w:rPr>
    </w:lvl>
    <w:lvl w:ilvl="2">
      <w:start w:val="1"/>
      <w:numFmt w:val="bullet"/>
      <w:lvlText w:val=""/>
      <w:lvlJc w:val="left"/>
      <w:pPr>
        <w:ind w:left="1224" w:hanging="504"/>
      </w:pPr>
      <w:rPr>
        <w:rFonts w:ascii="Symbol" w:hAnsi="Symbol" w:hint="default"/>
        <w:sz w:val="12"/>
        <w:szCs w:val="1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5937A7"/>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543E5"/>
    <w:multiLevelType w:val="multilevel"/>
    <w:tmpl w:val="54B86D8E"/>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b w:val="0"/>
        <w:bCs w:val="0"/>
      </w:rPr>
    </w:lvl>
    <w:lvl w:ilvl="2">
      <w:start w:val="1"/>
      <w:numFmt w:val="decimal"/>
      <w:lvlText w:val="%1.%2.%3."/>
      <w:lvlJc w:val="left"/>
      <w:pPr>
        <w:ind w:left="1224" w:hanging="504"/>
      </w:pPr>
      <w:rPr>
        <w:rFonts w:hint="default"/>
        <w:sz w:val="12"/>
        <w:szCs w:val="1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AA48B0"/>
    <w:multiLevelType w:val="hybridMultilevel"/>
    <w:tmpl w:val="93E68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096E98"/>
    <w:multiLevelType w:val="hybridMultilevel"/>
    <w:tmpl w:val="2AEE3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65AD2"/>
    <w:multiLevelType w:val="hybridMultilevel"/>
    <w:tmpl w:val="FA96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A139B"/>
    <w:multiLevelType w:val="hybridMultilevel"/>
    <w:tmpl w:val="A328D330"/>
    <w:lvl w:ilvl="0" w:tplc="04090015">
      <w:start w:val="1"/>
      <w:numFmt w:val="upp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9" w15:restartNumberingAfterBreak="0">
    <w:nsid w:val="1EFE2701"/>
    <w:multiLevelType w:val="multilevel"/>
    <w:tmpl w:val="D31C4F40"/>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5062B9"/>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211C1"/>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6591F"/>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B00C6"/>
    <w:multiLevelType w:val="hybridMultilevel"/>
    <w:tmpl w:val="EB92E910"/>
    <w:lvl w:ilvl="0" w:tplc="EDE64AE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D7CA4"/>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16477"/>
    <w:multiLevelType w:val="hybridMultilevel"/>
    <w:tmpl w:val="CEBA3700"/>
    <w:lvl w:ilvl="0" w:tplc="4B7C416A">
      <w:start w:val="1"/>
      <w:numFmt w:val="upperLetter"/>
      <w:lvlText w:val="%1-"/>
      <w:lvlJc w:val="left"/>
      <w:pPr>
        <w:ind w:left="360"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6" w15:restartNumberingAfterBreak="0">
    <w:nsid w:val="28933D94"/>
    <w:multiLevelType w:val="multilevel"/>
    <w:tmpl w:val="3E0CC086"/>
    <w:lvl w:ilvl="0">
      <w:start w:val="3"/>
      <w:numFmt w:val="decimal"/>
      <w:lvlText w:val="%1"/>
      <w:lvlJc w:val="left"/>
      <w:pPr>
        <w:ind w:left="360" w:hanging="360"/>
      </w:pPr>
      <w:rPr>
        <w:rFonts w:hint="default"/>
      </w:rPr>
    </w:lvl>
    <w:lvl w:ilvl="1">
      <w:start w:val="4"/>
      <w:numFmt w:val="decimal"/>
      <w:lvlText w:val="%1.%2"/>
      <w:lvlJc w:val="left"/>
      <w:pPr>
        <w:ind w:left="882" w:hanging="360"/>
      </w:pPr>
      <w:rPr>
        <w:rFonts w:hint="default"/>
      </w:rPr>
    </w:lvl>
    <w:lvl w:ilvl="2">
      <w:start w:val="1"/>
      <w:numFmt w:val="decimal"/>
      <w:lvlText w:val="%1.%2.%3"/>
      <w:lvlJc w:val="left"/>
      <w:pPr>
        <w:ind w:left="1404" w:hanging="360"/>
      </w:pPr>
      <w:rPr>
        <w:rFonts w:hint="default"/>
      </w:rPr>
    </w:lvl>
    <w:lvl w:ilvl="3">
      <w:start w:val="1"/>
      <w:numFmt w:val="decimal"/>
      <w:lvlText w:val="%1.%2.%3.%4"/>
      <w:lvlJc w:val="left"/>
      <w:pPr>
        <w:ind w:left="1926" w:hanging="360"/>
      </w:pPr>
      <w:rPr>
        <w:rFonts w:hint="default"/>
      </w:rPr>
    </w:lvl>
    <w:lvl w:ilvl="4">
      <w:start w:val="1"/>
      <w:numFmt w:val="decimal"/>
      <w:lvlText w:val="%1.%2.%3.%4.%5"/>
      <w:lvlJc w:val="left"/>
      <w:pPr>
        <w:ind w:left="2808" w:hanging="720"/>
      </w:pPr>
      <w:rPr>
        <w:rFonts w:hint="default"/>
      </w:rPr>
    </w:lvl>
    <w:lvl w:ilvl="5">
      <w:start w:val="1"/>
      <w:numFmt w:val="decimal"/>
      <w:lvlText w:val="%1.%2.%3.%4.%5.%6"/>
      <w:lvlJc w:val="left"/>
      <w:pPr>
        <w:ind w:left="3330" w:hanging="720"/>
      </w:pPr>
      <w:rPr>
        <w:rFonts w:hint="default"/>
      </w:rPr>
    </w:lvl>
    <w:lvl w:ilvl="6">
      <w:start w:val="1"/>
      <w:numFmt w:val="decimal"/>
      <w:lvlText w:val="%1.%2.%3.%4.%5.%6.%7"/>
      <w:lvlJc w:val="left"/>
      <w:pPr>
        <w:ind w:left="3852" w:hanging="720"/>
      </w:pPr>
      <w:rPr>
        <w:rFonts w:hint="default"/>
      </w:rPr>
    </w:lvl>
    <w:lvl w:ilvl="7">
      <w:start w:val="1"/>
      <w:numFmt w:val="decimal"/>
      <w:lvlText w:val="%1.%2.%3.%4.%5.%6.%7.%8"/>
      <w:lvlJc w:val="left"/>
      <w:pPr>
        <w:ind w:left="4734" w:hanging="1080"/>
      </w:pPr>
      <w:rPr>
        <w:rFonts w:hint="default"/>
      </w:rPr>
    </w:lvl>
    <w:lvl w:ilvl="8">
      <w:start w:val="1"/>
      <w:numFmt w:val="decimal"/>
      <w:lvlText w:val="%1.%2.%3.%4.%5.%6.%7.%8.%9"/>
      <w:lvlJc w:val="left"/>
      <w:pPr>
        <w:ind w:left="5256" w:hanging="1080"/>
      </w:pPr>
      <w:rPr>
        <w:rFonts w:hint="default"/>
      </w:rPr>
    </w:lvl>
  </w:abstractNum>
  <w:abstractNum w:abstractNumId="17" w15:restartNumberingAfterBreak="0">
    <w:nsid w:val="2B5D4720"/>
    <w:multiLevelType w:val="multilevel"/>
    <w:tmpl w:val="8E062662"/>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EF2F5F"/>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B0E14"/>
    <w:multiLevelType w:val="hybridMultilevel"/>
    <w:tmpl w:val="93A0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4C32C7"/>
    <w:multiLevelType w:val="hybridMultilevel"/>
    <w:tmpl w:val="96DA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76F99"/>
    <w:multiLevelType w:val="hybridMultilevel"/>
    <w:tmpl w:val="E56A91DE"/>
    <w:lvl w:ilvl="0" w:tplc="BA4473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D3333"/>
    <w:multiLevelType w:val="multilevel"/>
    <w:tmpl w:val="A27883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10"/>
        <w:szCs w:val="1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7C468E"/>
    <w:multiLevelType w:val="hybridMultilevel"/>
    <w:tmpl w:val="F2428BD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3D03645E"/>
    <w:multiLevelType w:val="hybridMultilevel"/>
    <w:tmpl w:val="D1B0EE34"/>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F1F53"/>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9A58AD"/>
    <w:multiLevelType w:val="hybridMultilevel"/>
    <w:tmpl w:val="4D04E82E"/>
    <w:lvl w:ilvl="0" w:tplc="8FC04D2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450D53"/>
    <w:multiLevelType w:val="multilevel"/>
    <w:tmpl w:val="C50031B0"/>
    <w:lvl w:ilvl="0">
      <w:start w:val="1"/>
      <w:numFmt w:val="decimal"/>
      <w:lvlText w:val="%1."/>
      <w:lvlJc w:val="left"/>
      <w:pPr>
        <w:ind w:left="360" w:hanging="360"/>
      </w:pPr>
      <w:rPr>
        <w:rFonts w:hint="default"/>
        <w:color w:val="7D2DEB"/>
      </w:rPr>
    </w:lvl>
    <w:lvl w:ilvl="1">
      <w:start w:val="1"/>
      <w:numFmt w:val="decimal"/>
      <w:lvlText w:val="%1-%2."/>
      <w:lvlJc w:val="left"/>
      <w:pPr>
        <w:ind w:left="522" w:hanging="432"/>
      </w:pPr>
      <w:rPr>
        <w:rFonts w:hint="default"/>
        <w:b w:val="0"/>
        <w:bCs w:val="0"/>
      </w:rPr>
    </w:lvl>
    <w:lvl w:ilvl="2">
      <w:start w:val="1"/>
      <w:numFmt w:val="decimal"/>
      <w:lvlText w:val="%1.%2.%3."/>
      <w:lvlJc w:val="left"/>
      <w:pPr>
        <w:ind w:left="1224" w:hanging="504"/>
      </w:pPr>
      <w:rPr>
        <w:rFonts w:hint="default"/>
        <w:sz w:val="10"/>
        <w:szCs w:val="1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6BA1483"/>
    <w:multiLevelType w:val="hybridMultilevel"/>
    <w:tmpl w:val="E93C4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1B18FD"/>
    <w:multiLevelType w:val="multilevel"/>
    <w:tmpl w:val="D31C4F40"/>
    <w:lvl w:ilvl="0">
      <w:start w:val="1"/>
      <w:numFmt w:val="decimal"/>
      <w:lvlText w:val="%1."/>
      <w:lvlJc w:val="left"/>
      <w:pPr>
        <w:ind w:left="360" w:hanging="360"/>
      </w:pPr>
      <w:rPr>
        <w:rFonts w:hint="default"/>
      </w:rPr>
    </w:lvl>
    <w:lvl w:ilvl="1">
      <w:start w:val="1"/>
      <w:numFmt w:val="decimal"/>
      <w:lvlText w:val="%1-%2."/>
      <w:lvlJc w:val="left"/>
      <w:pPr>
        <w:ind w:left="61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7E4D85"/>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8B20F2"/>
    <w:multiLevelType w:val="multilevel"/>
    <w:tmpl w:val="28FCB414"/>
    <w:lvl w:ilvl="0">
      <w:start w:val="1"/>
      <w:numFmt w:val="decimal"/>
      <w:lvlText w:val="%1."/>
      <w:lvlJc w:val="left"/>
      <w:pPr>
        <w:ind w:left="360" w:hanging="360"/>
      </w:pPr>
      <w:rPr>
        <w:rFonts w:hint="default"/>
        <w:b/>
        <w:bCs/>
        <w:color w:val="00B0F0"/>
      </w:rPr>
    </w:lvl>
    <w:lvl w:ilvl="1">
      <w:start w:val="1"/>
      <w:numFmt w:val="decimal"/>
      <w:lvlText w:val="%1.%2."/>
      <w:lvlJc w:val="left"/>
      <w:pPr>
        <w:ind w:left="792" w:hanging="432"/>
      </w:pPr>
      <w:rPr>
        <w:b w:val="0"/>
        <w:bCs w:val="0"/>
        <w:color w:val="000000" w:themeColor="text1"/>
      </w:rPr>
    </w:lvl>
    <w:lvl w:ilvl="2">
      <w:start w:val="1"/>
      <w:numFmt w:val="decimal"/>
      <w:lvlText w:val="%1.%2.%3."/>
      <w:lvlJc w:val="left"/>
      <w:pPr>
        <w:ind w:left="1224" w:hanging="504"/>
      </w:pPr>
      <w:rPr>
        <w:b w:val="0"/>
        <w:bCs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2355AE"/>
    <w:multiLevelType w:val="hybridMultilevel"/>
    <w:tmpl w:val="6A70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BF3B7E"/>
    <w:multiLevelType w:val="multilevel"/>
    <w:tmpl w:val="8E062662"/>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80D44ED"/>
    <w:multiLevelType w:val="hybridMultilevel"/>
    <w:tmpl w:val="096A8B02"/>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897AE1"/>
    <w:multiLevelType w:val="hybridMultilevel"/>
    <w:tmpl w:val="A4F0FF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6" w15:restartNumberingAfterBreak="0">
    <w:nsid w:val="5BD07580"/>
    <w:multiLevelType w:val="multilevel"/>
    <w:tmpl w:val="02BC370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7D4164"/>
    <w:multiLevelType w:val="hybridMultilevel"/>
    <w:tmpl w:val="05084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290613"/>
    <w:multiLevelType w:val="multilevel"/>
    <w:tmpl w:val="D31C4F40"/>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24C4E69"/>
    <w:multiLevelType w:val="hybridMultilevel"/>
    <w:tmpl w:val="9F644162"/>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C57D5E"/>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1F6732"/>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2E130B"/>
    <w:multiLevelType w:val="hybridMultilevel"/>
    <w:tmpl w:val="9084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010BB8"/>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0418DA"/>
    <w:multiLevelType w:val="multilevel"/>
    <w:tmpl w:val="CC849BFE"/>
    <w:lvl w:ilvl="0">
      <w:start w:val="1"/>
      <w:numFmt w:val="decimal"/>
      <w:lvlText w:val="%1."/>
      <w:lvlJc w:val="left"/>
      <w:pPr>
        <w:ind w:left="360" w:hanging="360"/>
      </w:pPr>
      <w:rPr>
        <w:rFonts w:hint="default"/>
        <w:color w:val="7D2DEB"/>
      </w:rPr>
    </w:lvl>
    <w:lvl w:ilvl="1">
      <w:start w:val="1"/>
      <w:numFmt w:val="decimal"/>
      <w:lvlText w:val="%1-%2."/>
      <w:lvlJc w:val="left"/>
      <w:pPr>
        <w:ind w:left="522" w:hanging="432"/>
      </w:pPr>
      <w:rPr>
        <w:rFonts w:hint="default"/>
        <w:b w:val="0"/>
        <w:bCs w:val="0"/>
        <w:color w:val="auto"/>
      </w:rPr>
    </w:lvl>
    <w:lvl w:ilvl="2">
      <w:start w:val="1"/>
      <w:numFmt w:val="decimal"/>
      <w:lvlText w:val="%1.%2.%3."/>
      <w:lvlJc w:val="left"/>
      <w:pPr>
        <w:ind w:left="1224" w:hanging="504"/>
      </w:pPr>
      <w:rPr>
        <w:rFonts w:hint="default"/>
        <w:sz w:val="12"/>
        <w:szCs w:val="1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0401649"/>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307D23"/>
    <w:multiLevelType w:val="hybridMultilevel"/>
    <w:tmpl w:val="62329750"/>
    <w:lvl w:ilvl="0" w:tplc="5BA8B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634626"/>
    <w:multiLevelType w:val="multilevel"/>
    <w:tmpl w:val="D31C4F40"/>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5B73074"/>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4657F"/>
    <w:multiLevelType w:val="multilevel"/>
    <w:tmpl w:val="8E062662"/>
    <w:lvl w:ilvl="0">
      <w:start w:val="1"/>
      <w:numFmt w:val="decimal"/>
      <w:lvlText w:val="%1."/>
      <w:lvlJc w:val="left"/>
      <w:pPr>
        <w:ind w:left="360" w:hanging="360"/>
      </w:pPr>
      <w:rPr>
        <w:rFonts w:hint="default"/>
      </w:rPr>
    </w:lvl>
    <w:lvl w:ilvl="1">
      <w:start w:val="1"/>
      <w:numFmt w:val="decimal"/>
      <w:lvlText w:val="%1-%2."/>
      <w:lvlJc w:val="left"/>
      <w:pPr>
        <w:ind w:left="52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37"/>
  </w:num>
  <w:num w:numId="3">
    <w:abstractNumId w:val="13"/>
  </w:num>
  <w:num w:numId="4">
    <w:abstractNumId w:val="28"/>
  </w:num>
  <w:num w:numId="5">
    <w:abstractNumId w:val="34"/>
  </w:num>
  <w:num w:numId="6">
    <w:abstractNumId w:val="39"/>
  </w:num>
  <w:num w:numId="7">
    <w:abstractNumId w:val="25"/>
  </w:num>
  <w:num w:numId="8">
    <w:abstractNumId w:val="12"/>
  </w:num>
  <w:num w:numId="9">
    <w:abstractNumId w:val="1"/>
  </w:num>
  <w:num w:numId="10">
    <w:abstractNumId w:val="44"/>
  </w:num>
  <w:num w:numId="11">
    <w:abstractNumId w:val="36"/>
  </w:num>
  <w:num w:numId="12">
    <w:abstractNumId w:val="7"/>
  </w:num>
  <w:num w:numId="13">
    <w:abstractNumId w:val="46"/>
  </w:num>
  <w:num w:numId="14">
    <w:abstractNumId w:val="24"/>
  </w:num>
  <w:num w:numId="15">
    <w:abstractNumId w:val="35"/>
  </w:num>
  <w:num w:numId="16">
    <w:abstractNumId w:val="23"/>
  </w:num>
  <w:num w:numId="17">
    <w:abstractNumId w:val="0"/>
  </w:num>
  <w:num w:numId="18">
    <w:abstractNumId w:val="21"/>
  </w:num>
  <w:num w:numId="19">
    <w:abstractNumId w:val="42"/>
  </w:num>
  <w:num w:numId="20">
    <w:abstractNumId w:val="48"/>
  </w:num>
  <w:num w:numId="21">
    <w:abstractNumId w:val="30"/>
  </w:num>
  <w:num w:numId="22">
    <w:abstractNumId w:val="14"/>
  </w:num>
  <w:num w:numId="23">
    <w:abstractNumId w:val="11"/>
  </w:num>
  <w:num w:numId="24">
    <w:abstractNumId w:val="41"/>
  </w:num>
  <w:num w:numId="25">
    <w:abstractNumId w:val="3"/>
  </w:num>
  <w:num w:numId="26">
    <w:abstractNumId w:val="45"/>
  </w:num>
  <w:num w:numId="27">
    <w:abstractNumId w:val="18"/>
  </w:num>
  <w:num w:numId="28">
    <w:abstractNumId w:val="10"/>
  </w:num>
  <w:num w:numId="29">
    <w:abstractNumId w:val="43"/>
  </w:num>
  <w:num w:numId="30">
    <w:abstractNumId w:val="40"/>
  </w:num>
  <w:num w:numId="31">
    <w:abstractNumId w:val="19"/>
  </w:num>
  <w:num w:numId="32">
    <w:abstractNumId w:val="32"/>
  </w:num>
  <w:num w:numId="33">
    <w:abstractNumId w:val="6"/>
  </w:num>
  <w:num w:numId="34">
    <w:abstractNumId w:val="5"/>
  </w:num>
  <w:num w:numId="35">
    <w:abstractNumId w:val="20"/>
  </w:num>
  <w:num w:numId="36">
    <w:abstractNumId w:val="49"/>
  </w:num>
  <w:num w:numId="37">
    <w:abstractNumId w:val="17"/>
  </w:num>
  <w:num w:numId="38">
    <w:abstractNumId w:val="33"/>
  </w:num>
  <w:num w:numId="39">
    <w:abstractNumId w:val="31"/>
  </w:num>
  <w:num w:numId="40">
    <w:abstractNumId w:val="27"/>
  </w:num>
  <w:num w:numId="41">
    <w:abstractNumId w:val="29"/>
  </w:num>
  <w:num w:numId="42">
    <w:abstractNumId w:val="38"/>
  </w:num>
  <w:num w:numId="43">
    <w:abstractNumId w:val="47"/>
  </w:num>
  <w:num w:numId="44">
    <w:abstractNumId w:val="9"/>
  </w:num>
  <w:num w:numId="45">
    <w:abstractNumId w:val="4"/>
  </w:num>
  <w:num w:numId="46">
    <w:abstractNumId w:val="2"/>
  </w:num>
  <w:num w:numId="47">
    <w:abstractNumId w:val="16"/>
  </w:num>
  <w:num w:numId="48">
    <w:abstractNumId w:val="15"/>
  </w:num>
  <w:num w:numId="49">
    <w:abstractNumId w:val="8"/>
  </w:num>
  <w:num w:numId="5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formatting="1" w:enforcement="1" w:cryptProviderType="rsaAES" w:cryptAlgorithmClass="hash" w:cryptAlgorithmType="typeAny" w:cryptAlgorithmSid="14" w:cryptSpinCount="100000" w:hash="PzCORvlPf2UiqRNctcY1ckMdpKLVLPjO+Un2BRR0A+nZtO3EHrnKvEp8irM2w2rXawKe0B8na7b59q2XkCU6iA==" w:salt="UXLNZH160iFSIF8k3KNC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E0NTMwNTM1MzQ3MLBQ0lEKTi0uzszPAykwrgUA4x4dxywAAAA="/>
  </w:docVars>
  <w:rsids>
    <w:rsidRoot w:val="009F39AB"/>
    <w:rsid w:val="0000439B"/>
    <w:rsid w:val="00004D6D"/>
    <w:rsid w:val="00014FDC"/>
    <w:rsid w:val="00014FED"/>
    <w:rsid w:val="00016073"/>
    <w:rsid w:val="00017098"/>
    <w:rsid w:val="00025345"/>
    <w:rsid w:val="00031F3E"/>
    <w:rsid w:val="00032BDF"/>
    <w:rsid w:val="00042B22"/>
    <w:rsid w:val="00043DF6"/>
    <w:rsid w:val="00046059"/>
    <w:rsid w:val="00047411"/>
    <w:rsid w:val="00047AF3"/>
    <w:rsid w:val="00050026"/>
    <w:rsid w:val="000551F4"/>
    <w:rsid w:val="00055944"/>
    <w:rsid w:val="000571C1"/>
    <w:rsid w:val="00063BD8"/>
    <w:rsid w:val="00063DB3"/>
    <w:rsid w:val="00064E19"/>
    <w:rsid w:val="00073CD5"/>
    <w:rsid w:val="00077219"/>
    <w:rsid w:val="000840FB"/>
    <w:rsid w:val="0008522F"/>
    <w:rsid w:val="00086D8D"/>
    <w:rsid w:val="00091B2F"/>
    <w:rsid w:val="0009575D"/>
    <w:rsid w:val="000A1D6A"/>
    <w:rsid w:val="000B06E1"/>
    <w:rsid w:val="000B1EE2"/>
    <w:rsid w:val="000B31DF"/>
    <w:rsid w:val="000B5BDA"/>
    <w:rsid w:val="000C23D5"/>
    <w:rsid w:val="000C5ABA"/>
    <w:rsid w:val="000D0350"/>
    <w:rsid w:val="000D0614"/>
    <w:rsid w:val="000D1691"/>
    <w:rsid w:val="000F2C3C"/>
    <w:rsid w:val="000F4060"/>
    <w:rsid w:val="000F7673"/>
    <w:rsid w:val="00103126"/>
    <w:rsid w:val="00107C3B"/>
    <w:rsid w:val="00111244"/>
    <w:rsid w:val="0011698C"/>
    <w:rsid w:val="00117228"/>
    <w:rsid w:val="00126EB8"/>
    <w:rsid w:val="0013187D"/>
    <w:rsid w:val="001438CB"/>
    <w:rsid w:val="00146FA9"/>
    <w:rsid w:val="00152226"/>
    <w:rsid w:val="001532E9"/>
    <w:rsid w:val="00154204"/>
    <w:rsid w:val="00162ABF"/>
    <w:rsid w:val="00163F79"/>
    <w:rsid w:val="00181912"/>
    <w:rsid w:val="001908C0"/>
    <w:rsid w:val="00190AEC"/>
    <w:rsid w:val="00190E04"/>
    <w:rsid w:val="001919E8"/>
    <w:rsid w:val="00192859"/>
    <w:rsid w:val="00193940"/>
    <w:rsid w:val="00195633"/>
    <w:rsid w:val="001A6422"/>
    <w:rsid w:val="001A66EC"/>
    <w:rsid w:val="001B1900"/>
    <w:rsid w:val="001B2008"/>
    <w:rsid w:val="001B2BE3"/>
    <w:rsid w:val="001B41CE"/>
    <w:rsid w:val="001C1047"/>
    <w:rsid w:val="001C3E9A"/>
    <w:rsid w:val="001C46B1"/>
    <w:rsid w:val="001C504E"/>
    <w:rsid w:val="001C5863"/>
    <w:rsid w:val="001D1BD7"/>
    <w:rsid w:val="001D4115"/>
    <w:rsid w:val="001D440A"/>
    <w:rsid w:val="001D6386"/>
    <w:rsid w:val="001D749C"/>
    <w:rsid w:val="001D75D1"/>
    <w:rsid w:val="001E26DF"/>
    <w:rsid w:val="001E4BEB"/>
    <w:rsid w:val="001F3975"/>
    <w:rsid w:val="002079EE"/>
    <w:rsid w:val="00215059"/>
    <w:rsid w:val="002173B4"/>
    <w:rsid w:val="002210B8"/>
    <w:rsid w:val="00230C0D"/>
    <w:rsid w:val="00233ED8"/>
    <w:rsid w:val="002341CC"/>
    <w:rsid w:val="00236D3C"/>
    <w:rsid w:val="00244052"/>
    <w:rsid w:val="00252E47"/>
    <w:rsid w:val="00262A7F"/>
    <w:rsid w:val="00262D9B"/>
    <w:rsid w:val="002661DC"/>
    <w:rsid w:val="002667DC"/>
    <w:rsid w:val="0027080B"/>
    <w:rsid w:val="002715F7"/>
    <w:rsid w:val="00272780"/>
    <w:rsid w:val="00273807"/>
    <w:rsid w:val="002762E4"/>
    <w:rsid w:val="00285562"/>
    <w:rsid w:val="0028591A"/>
    <w:rsid w:val="00286044"/>
    <w:rsid w:val="00286557"/>
    <w:rsid w:val="00291BA0"/>
    <w:rsid w:val="00297A75"/>
    <w:rsid w:val="002A2671"/>
    <w:rsid w:val="002A393E"/>
    <w:rsid w:val="002B0A2A"/>
    <w:rsid w:val="002C05F1"/>
    <w:rsid w:val="002C1349"/>
    <w:rsid w:val="002C5ED8"/>
    <w:rsid w:val="002D77CC"/>
    <w:rsid w:val="002D7B41"/>
    <w:rsid w:val="002E1AC0"/>
    <w:rsid w:val="002E4333"/>
    <w:rsid w:val="002F3B47"/>
    <w:rsid w:val="00305387"/>
    <w:rsid w:val="00320E22"/>
    <w:rsid w:val="00321E37"/>
    <w:rsid w:val="00322FC7"/>
    <w:rsid w:val="0033211C"/>
    <w:rsid w:val="00337674"/>
    <w:rsid w:val="00337A3D"/>
    <w:rsid w:val="003458FC"/>
    <w:rsid w:val="0035156D"/>
    <w:rsid w:val="00375029"/>
    <w:rsid w:val="00377E95"/>
    <w:rsid w:val="003903BB"/>
    <w:rsid w:val="003920E6"/>
    <w:rsid w:val="00393465"/>
    <w:rsid w:val="003A2E71"/>
    <w:rsid w:val="003A3F10"/>
    <w:rsid w:val="003B47EF"/>
    <w:rsid w:val="003C0F07"/>
    <w:rsid w:val="003C3056"/>
    <w:rsid w:val="003D35C6"/>
    <w:rsid w:val="003D7F6F"/>
    <w:rsid w:val="003E63BC"/>
    <w:rsid w:val="003E7471"/>
    <w:rsid w:val="003F0BA6"/>
    <w:rsid w:val="003F1C17"/>
    <w:rsid w:val="003F4A0B"/>
    <w:rsid w:val="0040077D"/>
    <w:rsid w:val="00401CC4"/>
    <w:rsid w:val="00401F4E"/>
    <w:rsid w:val="00403466"/>
    <w:rsid w:val="00410BDD"/>
    <w:rsid w:val="00416FF1"/>
    <w:rsid w:val="00422234"/>
    <w:rsid w:val="00435ADC"/>
    <w:rsid w:val="0044363D"/>
    <w:rsid w:val="004462AB"/>
    <w:rsid w:val="00466078"/>
    <w:rsid w:val="00471675"/>
    <w:rsid w:val="00483D88"/>
    <w:rsid w:val="0048411A"/>
    <w:rsid w:val="00485149"/>
    <w:rsid w:val="0048632C"/>
    <w:rsid w:val="00486D2B"/>
    <w:rsid w:val="00487560"/>
    <w:rsid w:val="004915BA"/>
    <w:rsid w:val="0049570F"/>
    <w:rsid w:val="004A1388"/>
    <w:rsid w:val="004A1FC1"/>
    <w:rsid w:val="004A4994"/>
    <w:rsid w:val="004A5EFF"/>
    <w:rsid w:val="004B2F0F"/>
    <w:rsid w:val="004D0E97"/>
    <w:rsid w:val="004D3FB4"/>
    <w:rsid w:val="004E4B80"/>
    <w:rsid w:val="004E721D"/>
    <w:rsid w:val="004F45B8"/>
    <w:rsid w:val="004F6A54"/>
    <w:rsid w:val="004F7AC0"/>
    <w:rsid w:val="00507AD1"/>
    <w:rsid w:val="005103BC"/>
    <w:rsid w:val="00512902"/>
    <w:rsid w:val="00512D65"/>
    <w:rsid w:val="005204FD"/>
    <w:rsid w:val="005420B9"/>
    <w:rsid w:val="00543182"/>
    <w:rsid w:val="00543653"/>
    <w:rsid w:val="0054413D"/>
    <w:rsid w:val="0054417C"/>
    <w:rsid w:val="005443E1"/>
    <w:rsid w:val="00552165"/>
    <w:rsid w:val="005548DF"/>
    <w:rsid w:val="005613AD"/>
    <w:rsid w:val="005636AA"/>
    <w:rsid w:val="00563BAB"/>
    <w:rsid w:val="00567679"/>
    <w:rsid w:val="00573F59"/>
    <w:rsid w:val="00575A46"/>
    <w:rsid w:val="005808CE"/>
    <w:rsid w:val="005827D3"/>
    <w:rsid w:val="005865CE"/>
    <w:rsid w:val="0059154C"/>
    <w:rsid w:val="0059484D"/>
    <w:rsid w:val="005951E6"/>
    <w:rsid w:val="00595A8B"/>
    <w:rsid w:val="005A0728"/>
    <w:rsid w:val="005A1F1F"/>
    <w:rsid w:val="005A6BD6"/>
    <w:rsid w:val="005B12C2"/>
    <w:rsid w:val="005B1328"/>
    <w:rsid w:val="005B24A6"/>
    <w:rsid w:val="005B2DB1"/>
    <w:rsid w:val="005B6AB2"/>
    <w:rsid w:val="005B79EB"/>
    <w:rsid w:val="005C0740"/>
    <w:rsid w:val="005C2B6E"/>
    <w:rsid w:val="005C74BA"/>
    <w:rsid w:val="005D3CAD"/>
    <w:rsid w:val="005D5A17"/>
    <w:rsid w:val="005D7160"/>
    <w:rsid w:val="005E441C"/>
    <w:rsid w:val="005F26BE"/>
    <w:rsid w:val="005F3FBE"/>
    <w:rsid w:val="005F4230"/>
    <w:rsid w:val="005F5067"/>
    <w:rsid w:val="00602597"/>
    <w:rsid w:val="00605025"/>
    <w:rsid w:val="00605B3A"/>
    <w:rsid w:val="00606B75"/>
    <w:rsid w:val="00606D0D"/>
    <w:rsid w:val="00613D48"/>
    <w:rsid w:val="006228E7"/>
    <w:rsid w:val="006251D6"/>
    <w:rsid w:val="00633D07"/>
    <w:rsid w:val="006357C9"/>
    <w:rsid w:val="00637A89"/>
    <w:rsid w:val="0064142A"/>
    <w:rsid w:val="00642421"/>
    <w:rsid w:val="00642BE6"/>
    <w:rsid w:val="00644987"/>
    <w:rsid w:val="006512DF"/>
    <w:rsid w:val="006524A3"/>
    <w:rsid w:val="00652D99"/>
    <w:rsid w:val="00654C17"/>
    <w:rsid w:val="00657B47"/>
    <w:rsid w:val="00661F60"/>
    <w:rsid w:val="00666759"/>
    <w:rsid w:val="006673D7"/>
    <w:rsid w:val="00667CC7"/>
    <w:rsid w:val="00670219"/>
    <w:rsid w:val="00675587"/>
    <w:rsid w:val="00684952"/>
    <w:rsid w:val="00684CA3"/>
    <w:rsid w:val="0069129F"/>
    <w:rsid w:val="006921FE"/>
    <w:rsid w:val="006A399F"/>
    <w:rsid w:val="006A7131"/>
    <w:rsid w:val="006B3607"/>
    <w:rsid w:val="006B4BC7"/>
    <w:rsid w:val="006B7D85"/>
    <w:rsid w:val="006C5FD6"/>
    <w:rsid w:val="006D11F5"/>
    <w:rsid w:val="006D1A72"/>
    <w:rsid w:val="006D7772"/>
    <w:rsid w:val="006E2B86"/>
    <w:rsid w:val="006E52AD"/>
    <w:rsid w:val="006F0E4E"/>
    <w:rsid w:val="006F424D"/>
    <w:rsid w:val="006F578E"/>
    <w:rsid w:val="00702298"/>
    <w:rsid w:val="00704629"/>
    <w:rsid w:val="00704AA1"/>
    <w:rsid w:val="00705331"/>
    <w:rsid w:val="00706436"/>
    <w:rsid w:val="00706D55"/>
    <w:rsid w:val="00711285"/>
    <w:rsid w:val="00713614"/>
    <w:rsid w:val="007139EA"/>
    <w:rsid w:val="00714116"/>
    <w:rsid w:val="007239A1"/>
    <w:rsid w:val="007343CC"/>
    <w:rsid w:val="007349B8"/>
    <w:rsid w:val="00743BAC"/>
    <w:rsid w:val="00745C6F"/>
    <w:rsid w:val="007474F4"/>
    <w:rsid w:val="00750C0A"/>
    <w:rsid w:val="0075498B"/>
    <w:rsid w:val="00754D2D"/>
    <w:rsid w:val="00754D71"/>
    <w:rsid w:val="00755DC6"/>
    <w:rsid w:val="00763392"/>
    <w:rsid w:val="00763D6C"/>
    <w:rsid w:val="00772D82"/>
    <w:rsid w:val="00773511"/>
    <w:rsid w:val="00777B2E"/>
    <w:rsid w:val="0079215E"/>
    <w:rsid w:val="00793CC4"/>
    <w:rsid w:val="00794FD7"/>
    <w:rsid w:val="007A5B76"/>
    <w:rsid w:val="007A6B09"/>
    <w:rsid w:val="007B1ACB"/>
    <w:rsid w:val="007B6648"/>
    <w:rsid w:val="007C07DD"/>
    <w:rsid w:val="007C3F1A"/>
    <w:rsid w:val="007C4871"/>
    <w:rsid w:val="007D1949"/>
    <w:rsid w:val="007D4813"/>
    <w:rsid w:val="007E34FF"/>
    <w:rsid w:val="007E3DBB"/>
    <w:rsid w:val="007E5CCB"/>
    <w:rsid w:val="007F499B"/>
    <w:rsid w:val="007F724A"/>
    <w:rsid w:val="008018EE"/>
    <w:rsid w:val="0080240F"/>
    <w:rsid w:val="00803192"/>
    <w:rsid w:val="008064D6"/>
    <w:rsid w:val="00813D22"/>
    <w:rsid w:val="00815DA7"/>
    <w:rsid w:val="008161C7"/>
    <w:rsid w:val="008166CC"/>
    <w:rsid w:val="008167C1"/>
    <w:rsid w:val="0082568B"/>
    <w:rsid w:val="00827BFB"/>
    <w:rsid w:val="008310D0"/>
    <w:rsid w:val="00833E22"/>
    <w:rsid w:val="00843473"/>
    <w:rsid w:val="00843846"/>
    <w:rsid w:val="008462BA"/>
    <w:rsid w:val="008476B4"/>
    <w:rsid w:val="00851801"/>
    <w:rsid w:val="00855483"/>
    <w:rsid w:val="00855669"/>
    <w:rsid w:val="00857623"/>
    <w:rsid w:val="00863DFA"/>
    <w:rsid w:val="00873612"/>
    <w:rsid w:val="00873915"/>
    <w:rsid w:val="008774FD"/>
    <w:rsid w:val="00881BF4"/>
    <w:rsid w:val="00882E9B"/>
    <w:rsid w:val="00883064"/>
    <w:rsid w:val="008874FB"/>
    <w:rsid w:val="008C61A7"/>
    <w:rsid w:val="008E08DA"/>
    <w:rsid w:val="008E121B"/>
    <w:rsid w:val="008E19CD"/>
    <w:rsid w:val="008E38FD"/>
    <w:rsid w:val="008F5703"/>
    <w:rsid w:val="008F769F"/>
    <w:rsid w:val="00900399"/>
    <w:rsid w:val="00903209"/>
    <w:rsid w:val="00904E65"/>
    <w:rsid w:val="0090500B"/>
    <w:rsid w:val="0090537C"/>
    <w:rsid w:val="00920742"/>
    <w:rsid w:val="00936136"/>
    <w:rsid w:val="009366C8"/>
    <w:rsid w:val="00941E7A"/>
    <w:rsid w:val="00942606"/>
    <w:rsid w:val="00945BBF"/>
    <w:rsid w:val="0094785F"/>
    <w:rsid w:val="00947D2A"/>
    <w:rsid w:val="00947E3D"/>
    <w:rsid w:val="00954435"/>
    <w:rsid w:val="009552A0"/>
    <w:rsid w:val="00960625"/>
    <w:rsid w:val="00960AFF"/>
    <w:rsid w:val="00972CAA"/>
    <w:rsid w:val="00973AF2"/>
    <w:rsid w:val="00976F20"/>
    <w:rsid w:val="00980F06"/>
    <w:rsid w:val="0098418C"/>
    <w:rsid w:val="00990322"/>
    <w:rsid w:val="009907A2"/>
    <w:rsid w:val="0099188E"/>
    <w:rsid w:val="009A016B"/>
    <w:rsid w:val="009A1E7C"/>
    <w:rsid w:val="009A3BC4"/>
    <w:rsid w:val="009A5816"/>
    <w:rsid w:val="009B74EE"/>
    <w:rsid w:val="009C51E8"/>
    <w:rsid w:val="009D014D"/>
    <w:rsid w:val="009D1AB7"/>
    <w:rsid w:val="009D4496"/>
    <w:rsid w:val="009D710A"/>
    <w:rsid w:val="009F01B0"/>
    <w:rsid w:val="009F0FBB"/>
    <w:rsid w:val="009F39AB"/>
    <w:rsid w:val="009F58B2"/>
    <w:rsid w:val="009F79FA"/>
    <w:rsid w:val="00A06760"/>
    <w:rsid w:val="00A10261"/>
    <w:rsid w:val="00A16472"/>
    <w:rsid w:val="00A164FC"/>
    <w:rsid w:val="00A166F9"/>
    <w:rsid w:val="00A1705B"/>
    <w:rsid w:val="00A22CBF"/>
    <w:rsid w:val="00A2440E"/>
    <w:rsid w:val="00A249EB"/>
    <w:rsid w:val="00A35022"/>
    <w:rsid w:val="00A423D2"/>
    <w:rsid w:val="00A425C5"/>
    <w:rsid w:val="00A4570D"/>
    <w:rsid w:val="00A5068F"/>
    <w:rsid w:val="00A6222D"/>
    <w:rsid w:val="00A65A1E"/>
    <w:rsid w:val="00A724B1"/>
    <w:rsid w:val="00A912B0"/>
    <w:rsid w:val="00A97D8E"/>
    <w:rsid w:val="00AA0B94"/>
    <w:rsid w:val="00AA35E1"/>
    <w:rsid w:val="00AA6986"/>
    <w:rsid w:val="00AA73F2"/>
    <w:rsid w:val="00AB23B5"/>
    <w:rsid w:val="00AC0ED6"/>
    <w:rsid w:val="00AC3085"/>
    <w:rsid w:val="00AD4598"/>
    <w:rsid w:val="00AE57B9"/>
    <w:rsid w:val="00AF1ADC"/>
    <w:rsid w:val="00B00818"/>
    <w:rsid w:val="00B01990"/>
    <w:rsid w:val="00B03BB7"/>
    <w:rsid w:val="00B048FA"/>
    <w:rsid w:val="00B14D90"/>
    <w:rsid w:val="00B23D81"/>
    <w:rsid w:val="00B2553D"/>
    <w:rsid w:val="00B316E9"/>
    <w:rsid w:val="00B328F0"/>
    <w:rsid w:val="00B430FD"/>
    <w:rsid w:val="00B445FF"/>
    <w:rsid w:val="00B44C58"/>
    <w:rsid w:val="00B46C6A"/>
    <w:rsid w:val="00B532ED"/>
    <w:rsid w:val="00B56DC7"/>
    <w:rsid w:val="00B5786E"/>
    <w:rsid w:val="00B6345B"/>
    <w:rsid w:val="00B64A2A"/>
    <w:rsid w:val="00B66987"/>
    <w:rsid w:val="00B66AFB"/>
    <w:rsid w:val="00B73B70"/>
    <w:rsid w:val="00B762CD"/>
    <w:rsid w:val="00B77524"/>
    <w:rsid w:val="00B82AB0"/>
    <w:rsid w:val="00B877F1"/>
    <w:rsid w:val="00B9646D"/>
    <w:rsid w:val="00B97555"/>
    <w:rsid w:val="00B97BB3"/>
    <w:rsid w:val="00BA0D57"/>
    <w:rsid w:val="00BA2710"/>
    <w:rsid w:val="00BB1162"/>
    <w:rsid w:val="00BB3DFF"/>
    <w:rsid w:val="00BC0CCF"/>
    <w:rsid w:val="00BC0F57"/>
    <w:rsid w:val="00BC214F"/>
    <w:rsid w:val="00BC39A3"/>
    <w:rsid w:val="00BC670E"/>
    <w:rsid w:val="00BC7C25"/>
    <w:rsid w:val="00BD1047"/>
    <w:rsid w:val="00BD647C"/>
    <w:rsid w:val="00BD6F23"/>
    <w:rsid w:val="00BE0676"/>
    <w:rsid w:val="00BE2BEF"/>
    <w:rsid w:val="00BE4BDE"/>
    <w:rsid w:val="00C004D6"/>
    <w:rsid w:val="00C0152F"/>
    <w:rsid w:val="00C0285F"/>
    <w:rsid w:val="00C04DB2"/>
    <w:rsid w:val="00C05B90"/>
    <w:rsid w:val="00C1028D"/>
    <w:rsid w:val="00C13384"/>
    <w:rsid w:val="00C133AE"/>
    <w:rsid w:val="00C142CB"/>
    <w:rsid w:val="00C27305"/>
    <w:rsid w:val="00C3024B"/>
    <w:rsid w:val="00C345B3"/>
    <w:rsid w:val="00C40AA8"/>
    <w:rsid w:val="00C410A0"/>
    <w:rsid w:val="00C46641"/>
    <w:rsid w:val="00C5755D"/>
    <w:rsid w:val="00C63947"/>
    <w:rsid w:val="00C6533B"/>
    <w:rsid w:val="00C67BBE"/>
    <w:rsid w:val="00C76748"/>
    <w:rsid w:val="00C80C71"/>
    <w:rsid w:val="00C81169"/>
    <w:rsid w:val="00C815FD"/>
    <w:rsid w:val="00C8432C"/>
    <w:rsid w:val="00C86CC3"/>
    <w:rsid w:val="00C87741"/>
    <w:rsid w:val="00C90520"/>
    <w:rsid w:val="00C949AF"/>
    <w:rsid w:val="00CA015A"/>
    <w:rsid w:val="00CA2233"/>
    <w:rsid w:val="00CA621C"/>
    <w:rsid w:val="00CA669C"/>
    <w:rsid w:val="00CA7263"/>
    <w:rsid w:val="00CB7F99"/>
    <w:rsid w:val="00CC2D01"/>
    <w:rsid w:val="00CC31A6"/>
    <w:rsid w:val="00CC598F"/>
    <w:rsid w:val="00CD0DC1"/>
    <w:rsid w:val="00CE2EE7"/>
    <w:rsid w:val="00CF03E0"/>
    <w:rsid w:val="00CF2D22"/>
    <w:rsid w:val="00D017EF"/>
    <w:rsid w:val="00D04DE9"/>
    <w:rsid w:val="00D14E38"/>
    <w:rsid w:val="00D17AA8"/>
    <w:rsid w:val="00D20A80"/>
    <w:rsid w:val="00D22EA5"/>
    <w:rsid w:val="00D23218"/>
    <w:rsid w:val="00D25858"/>
    <w:rsid w:val="00D27B42"/>
    <w:rsid w:val="00D32947"/>
    <w:rsid w:val="00D4243A"/>
    <w:rsid w:val="00D44674"/>
    <w:rsid w:val="00D4478B"/>
    <w:rsid w:val="00D50D60"/>
    <w:rsid w:val="00D6380B"/>
    <w:rsid w:val="00D64875"/>
    <w:rsid w:val="00D6793B"/>
    <w:rsid w:val="00D703F0"/>
    <w:rsid w:val="00D72138"/>
    <w:rsid w:val="00D7495D"/>
    <w:rsid w:val="00D75200"/>
    <w:rsid w:val="00D752F3"/>
    <w:rsid w:val="00D83AF9"/>
    <w:rsid w:val="00D85732"/>
    <w:rsid w:val="00D93650"/>
    <w:rsid w:val="00D9447F"/>
    <w:rsid w:val="00DA15ED"/>
    <w:rsid w:val="00DA5673"/>
    <w:rsid w:val="00DA5B3F"/>
    <w:rsid w:val="00DA66E1"/>
    <w:rsid w:val="00DB17CB"/>
    <w:rsid w:val="00DB2694"/>
    <w:rsid w:val="00DB46E9"/>
    <w:rsid w:val="00DC0107"/>
    <w:rsid w:val="00DC22BA"/>
    <w:rsid w:val="00DC2EDF"/>
    <w:rsid w:val="00DC6AEF"/>
    <w:rsid w:val="00DD1497"/>
    <w:rsid w:val="00DD1931"/>
    <w:rsid w:val="00DD4DBB"/>
    <w:rsid w:val="00DE3226"/>
    <w:rsid w:val="00DE6533"/>
    <w:rsid w:val="00DE74FB"/>
    <w:rsid w:val="00DF7E0C"/>
    <w:rsid w:val="00E01751"/>
    <w:rsid w:val="00E070F9"/>
    <w:rsid w:val="00E12CF0"/>
    <w:rsid w:val="00E14BA9"/>
    <w:rsid w:val="00E221B4"/>
    <w:rsid w:val="00E22DA9"/>
    <w:rsid w:val="00E24266"/>
    <w:rsid w:val="00E25DDF"/>
    <w:rsid w:val="00E32434"/>
    <w:rsid w:val="00E522E1"/>
    <w:rsid w:val="00E659AE"/>
    <w:rsid w:val="00E66AEC"/>
    <w:rsid w:val="00E675B8"/>
    <w:rsid w:val="00E72725"/>
    <w:rsid w:val="00E75280"/>
    <w:rsid w:val="00E75B63"/>
    <w:rsid w:val="00E7789E"/>
    <w:rsid w:val="00E8199C"/>
    <w:rsid w:val="00E85C44"/>
    <w:rsid w:val="00E908F8"/>
    <w:rsid w:val="00E9544B"/>
    <w:rsid w:val="00EA253E"/>
    <w:rsid w:val="00EA3BA6"/>
    <w:rsid w:val="00EC1B40"/>
    <w:rsid w:val="00EC2FF3"/>
    <w:rsid w:val="00EC6B0C"/>
    <w:rsid w:val="00EC73A4"/>
    <w:rsid w:val="00EC7B4B"/>
    <w:rsid w:val="00ED3C34"/>
    <w:rsid w:val="00ED4406"/>
    <w:rsid w:val="00ED50A5"/>
    <w:rsid w:val="00EE576E"/>
    <w:rsid w:val="00EE6B2E"/>
    <w:rsid w:val="00EF5E06"/>
    <w:rsid w:val="00EF74ED"/>
    <w:rsid w:val="00F03497"/>
    <w:rsid w:val="00F11279"/>
    <w:rsid w:val="00F16B01"/>
    <w:rsid w:val="00F17FFC"/>
    <w:rsid w:val="00F23D58"/>
    <w:rsid w:val="00F2498F"/>
    <w:rsid w:val="00F25618"/>
    <w:rsid w:val="00F318B4"/>
    <w:rsid w:val="00F34AE0"/>
    <w:rsid w:val="00F35689"/>
    <w:rsid w:val="00F367EB"/>
    <w:rsid w:val="00F43755"/>
    <w:rsid w:val="00F442F2"/>
    <w:rsid w:val="00F46E48"/>
    <w:rsid w:val="00F52397"/>
    <w:rsid w:val="00F5460E"/>
    <w:rsid w:val="00F606DF"/>
    <w:rsid w:val="00F61165"/>
    <w:rsid w:val="00F65EDE"/>
    <w:rsid w:val="00F722B1"/>
    <w:rsid w:val="00F82213"/>
    <w:rsid w:val="00F84E1F"/>
    <w:rsid w:val="00F90109"/>
    <w:rsid w:val="00F92679"/>
    <w:rsid w:val="00F92C8F"/>
    <w:rsid w:val="00F973F2"/>
    <w:rsid w:val="00FA2E1F"/>
    <w:rsid w:val="00FB0231"/>
    <w:rsid w:val="00FB35EB"/>
    <w:rsid w:val="00FB5AD4"/>
    <w:rsid w:val="00FD31E9"/>
    <w:rsid w:val="00FD3958"/>
    <w:rsid w:val="00FD52D8"/>
    <w:rsid w:val="00FE3EDE"/>
    <w:rsid w:val="00FE75E8"/>
    <w:rsid w:val="00FF0AEB"/>
    <w:rsid w:val="00FF6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34C91"/>
  <w15:docId w15:val="{79C48705-7D1C-41B3-B54D-E5BAE535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06"/>
    <w:rPr>
      <w:rFonts w:ascii="Tahoma" w:hAnsi="Tahoma" w:cs="Tahoma"/>
      <w:sz w:val="16"/>
      <w:szCs w:val="16"/>
    </w:rPr>
  </w:style>
  <w:style w:type="paragraph" w:styleId="ListParagraph">
    <w:name w:val="List Paragraph"/>
    <w:basedOn w:val="Normal"/>
    <w:link w:val="ListParagraphChar"/>
    <w:uiPriority w:val="34"/>
    <w:qFormat/>
    <w:rsid w:val="00EF5E06"/>
    <w:pPr>
      <w:ind w:left="720"/>
      <w:contextualSpacing/>
    </w:pPr>
  </w:style>
  <w:style w:type="table" w:styleId="LightShading">
    <w:name w:val="Light Shading"/>
    <w:basedOn w:val="TableNormal"/>
    <w:uiPriority w:val="60"/>
    <w:rsid w:val="005441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33E22"/>
    <w:rPr>
      <w:sz w:val="16"/>
      <w:szCs w:val="16"/>
    </w:rPr>
  </w:style>
  <w:style w:type="paragraph" w:styleId="CommentText">
    <w:name w:val="annotation text"/>
    <w:basedOn w:val="Normal"/>
    <w:link w:val="CommentTextChar"/>
    <w:uiPriority w:val="99"/>
    <w:unhideWhenUsed/>
    <w:rsid w:val="00833E22"/>
    <w:pPr>
      <w:spacing w:line="240" w:lineRule="auto"/>
    </w:pPr>
    <w:rPr>
      <w:sz w:val="20"/>
      <w:szCs w:val="20"/>
    </w:rPr>
  </w:style>
  <w:style w:type="character" w:customStyle="1" w:styleId="CommentTextChar">
    <w:name w:val="Comment Text Char"/>
    <w:basedOn w:val="DefaultParagraphFont"/>
    <w:link w:val="CommentText"/>
    <w:uiPriority w:val="99"/>
    <w:rsid w:val="00833E22"/>
    <w:rPr>
      <w:sz w:val="20"/>
      <w:szCs w:val="20"/>
    </w:rPr>
  </w:style>
  <w:style w:type="paragraph" w:styleId="CommentSubject">
    <w:name w:val="annotation subject"/>
    <w:basedOn w:val="CommentText"/>
    <w:next w:val="CommentText"/>
    <w:link w:val="CommentSubjectChar"/>
    <w:uiPriority w:val="99"/>
    <w:semiHidden/>
    <w:unhideWhenUsed/>
    <w:rsid w:val="00833E22"/>
    <w:rPr>
      <w:b/>
      <w:bCs/>
    </w:rPr>
  </w:style>
  <w:style w:type="character" w:customStyle="1" w:styleId="CommentSubjectChar">
    <w:name w:val="Comment Subject Char"/>
    <w:basedOn w:val="CommentTextChar"/>
    <w:link w:val="CommentSubject"/>
    <w:uiPriority w:val="99"/>
    <w:semiHidden/>
    <w:rsid w:val="00833E22"/>
    <w:rPr>
      <w:b/>
      <w:bCs/>
      <w:sz w:val="20"/>
      <w:szCs w:val="20"/>
    </w:rPr>
  </w:style>
  <w:style w:type="paragraph" w:styleId="Revision">
    <w:name w:val="Revision"/>
    <w:hidden/>
    <w:uiPriority w:val="99"/>
    <w:semiHidden/>
    <w:rsid w:val="00485149"/>
    <w:pPr>
      <w:spacing w:after="0" w:line="240" w:lineRule="auto"/>
    </w:pPr>
  </w:style>
  <w:style w:type="character" w:styleId="Hyperlink">
    <w:name w:val="Hyperlink"/>
    <w:basedOn w:val="DefaultParagraphFont"/>
    <w:uiPriority w:val="99"/>
    <w:unhideWhenUsed/>
    <w:rsid w:val="00E14BA9"/>
    <w:rPr>
      <w:color w:val="0000FF" w:themeColor="hyperlink"/>
      <w:u w:val="single"/>
    </w:rPr>
  </w:style>
  <w:style w:type="character" w:customStyle="1" w:styleId="ListParagraphChar">
    <w:name w:val="List Paragraph Char"/>
    <w:basedOn w:val="DefaultParagraphFont"/>
    <w:link w:val="ListParagraph"/>
    <w:uiPriority w:val="34"/>
    <w:locked/>
    <w:rsid w:val="00E14BA9"/>
  </w:style>
  <w:style w:type="paragraph" w:styleId="NoSpacing">
    <w:name w:val="No Spacing"/>
    <w:link w:val="NoSpacingChar"/>
    <w:uiPriority w:val="1"/>
    <w:qFormat/>
    <w:rsid w:val="00E14BA9"/>
    <w:pPr>
      <w:spacing w:after="0" w:line="240" w:lineRule="auto"/>
    </w:pPr>
    <w:rPr>
      <w:rFonts w:ascii="Calibri" w:eastAsia="Times New Roman" w:hAnsi="Calibri" w:cs="Arial"/>
    </w:rPr>
  </w:style>
  <w:style w:type="character" w:customStyle="1" w:styleId="NoSpacingChar">
    <w:name w:val="No Spacing Char"/>
    <w:basedOn w:val="DefaultParagraphFont"/>
    <w:link w:val="NoSpacing"/>
    <w:uiPriority w:val="1"/>
    <w:rsid w:val="00E14BA9"/>
    <w:rPr>
      <w:rFonts w:ascii="Calibri" w:eastAsia="Times New Roman" w:hAnsi="Calibri" w:cs="Arial"/>
    </w:rPr>
  </w:style>
  <w:style w:type="paragraph" w:styleId="Header">
    <w:name w:val="header"/>
    <w:basedOn w:val="Normal"/>
    <w:link w:val="HeaderChar"/>
    <w:uiPriority w:val="99"/>
    <w:unhideWhenUsed/>
    <w:rsid w:val="00410B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0BDD"/>
  </w:style>
  <w:style w:type="paragraph" w:styleId="Footer">
    <w:name w:val="footer"/>
    <w:basedOn w:val="Normal"/>
    <w:link w:val="FooterChar"/>
    <w:uiPriority w:val="99"/>
    <w:unhideWhenUsed/>
    <w:rsid w:val="00410B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0BDD"/>
  </w:style>
  <w:style w:type="table" w:customStyle="1" w:styleId="TableGrid1">
    <w:name w:val="Table Grid1"/>
    <w:basedOn w:val="TableNormal"/>
    <w:next w:val="TableGrid"/>
    <w:uiPriority w:val="59"/>
    <w:rsid w:val="00CD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7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7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21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57269">
      <w:bodyDiv w:val="1"/>
      <w:marLeft w:val="0"/>
      <w:marRight w:val="0"/>
      <w:marTop w:val="0"/>
      <w:marBottom w:val="0"/>
      <w:divBdr>
        <w:top w:val="none" w:sz="0" w:space="0" w:color="auto"/>
        <w:left w:val="none" w:sz="0" w:space="0" w:color="auto"/>
        <w:bottom w:val="none" w:sz="0" w:space="0" w:color="auto"/>
        <w:right w:val="none" w:sz="0" w:space="0" w:color="auto"/>
      </w:divBdr>
    </w:div>
    <w:div w:id="101483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adawulaty.com.s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dawulaty.com.s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A954BF4A-2B88-4305-9F8E-6543A04EADB7}"/>
      </w:docPartPr>
      <w:docPartBody>
        <w:p w:rsidR="00C07F63" w:rsidRDefault="00C07F63">
          <w:r w:rsidRPr="00BD29B6">
            <w:rPr>
              <w:rStyle w:val="PlaceholderText"/>
            </w:rPr>
            <w:t>Click here to enter a date.</w:t>
          </w:r>
        </w:p>
      </w:docPartBody>
    </w:docPart>
    <w:docPart>
      <w:docPartPr>
        <w:name w:val="31CDDC057361433BAE347A83439139BE"/>
        <w:category>
          <w:name w:val="General"/>
          <w:gallery w:val="placeholder"/>
        </w:category>
        <w:types>
          <w:type w:val="bbPlcHdr"/>
        </w:types>
        <w:behaviors>
          <w:behavior w:val="content"/>
        </w:behaviors>
        <w:guid w:val="{7FD3997B-416D-4F0B-BB69-30E1253D7318}"/>
      </w:docPartPr>
      <w:docPartBody>
        <w:p w:rsidR="00C07F63" w:rsidRDefault="00C07F63" w:rsidP="00C07F63">
          <w:pPr>
            <w:pStyle w:val="31CDDC057361433BAE347A83439139BE"/>
          </w:pPr>
          <w:r w:rsidRPr="00A6375D">
            <w:rPr>
              <w:rStyle w:val="PlaceholderText"/>
            </w:rPr>
            <w:t>Click here to enter text.</w:t>
          </w:r>
        </w:p>
      </w:docPartBody>
    </w:docPart>
    <w:docPart>
      <w:docPartPr>
        <w:name w:val="065BFEB255B548D286CFF30A0669F574"/>
        <w:category>
          <w:name w:val="General"/>
          <w:gallery w:val="placeholder"/>
        </w:category>
        <w:types>
          <w:type w:val="bbPlcHdr"/>
        </w:types>
        <w:behaviors>
          <w:behavior w:val="content"/>
        </w:behaviors>
        <w:guid w:val="{5DD5A36A-C2CB-4096-ADEB-EAEF647E6E94}"/>
      </w:docPartPr>
      <w:docPartBody>
        <w:p w:rsidR="00C07F63" w:rsidRDefault="00C07F63" w:rsidP="00C07F63">
          <w:pPr>
            <w:pStyle w:val="065BFEB255B548D286CFF30A0669F574"/>
          </w:pPr>
          <w:r w:rsidRPr="00A6375D">
            <w:rPr>
              <w:rStyle w:val="PlaceholderText"/>
            </w:rPr>
            <w:t>Click here to enter text.</w:t>
          </w:r>
        </w:p>
      </w:docPartBody>
    </w:docPart>
    <w:docPart>
      <w:docPartPr>
        <w:name w:val="9E34573834E643708FEE26657DA4FAED"/>
        <w:category>
          <w:name w:val="General"/>
          <w:gallery w:val="placeholder"/>
        </w:category>
        <w:types>
          <w:type w:val="bbPlcHdr"/>
        </w:types>
        <w:behaviors>
          <w:behavior w:val="content"/>
        </w:behaviors>
        <w:guid w:val="{A4EF9DC8-4DE1-4C81-A150-A40A02EE1379}"/>
      </w:docPartPr>
      <w:docPartBody>
        <w:p w:rsidR="00C07F63" w:rsidRDefault="00C07F63" w:rsidP="00C07F63">
          <w:pPr>
            <w:pStyle w:val="9E34573834E643708FEE26657DA4FAED"/>
          </w:pPr>
          <w:r w:rsidRPr="00A6375D">
            <w:rPr>
              <w:rStyle w:val="PlaceholderText"/>
            </w:rPr>
            <w:t>Click here to enter text.</w:t>
          </w:r>
        </w:p>
      </w:docPartBody>
    </w:docPart>
    <w:docPart>
      <w:docPartPr>
        <w:name w:val="C46FEE38203940E9BDDB4FB4EDDA2F5D"/>
        <w:category>
          <w:name w:val="General"/>
          <w:gallery w:val="placeholder"/>
        </w:category>
        <w:types>
          <w:type w:val="bbPlcHdr"/>
        </w:types>
        <w:behaviors>
          <w:behavior w:val="content"/>
        </w:behaviors>
        <w:guid w:val="{773CBCA6-0016-451E-819C-3F60D3F74751}"/>
      </w:docPartPr>
      <w:docPartBody>
        <w:p w:rsidR="00C07F63" w:rsidRDefault="00C07F63" w:rsidP="00C07F63">
          <w:pPr>
            <w:pStyle w:val="C46FEE38203940E9BDDB4FB4EDDA2F5D"/>
          </w:pPr>
          <w:r w:rsidRPr="00A6375D">
            <w:rPr>
              <w:rStyle w:val="PlaceholderText"/>
            </w:rPr>
            <w:t>Click here to enter text.</w:t>
          </w:r>
        </w:p>
      </w:docPartBody>
    </w:docPart>
    <w:docPart>
      <w:docPartPr>
        <w:name w:val="5B207B0B19974CF3A12413E890265E9E"/>
        <w:category>
          <w:name w:val="General"/>
          <w:gallery w:val="placeholder"/>
        </w:category>
        <w:types>
          <w:type w:val="bbPlcHdr"/>
        </w:types>
        <w:behaviors>
          <w:behavior w:val="content"/>
        </w:behaviors>
        <w:guid w:val="{0FB635A5-9A6F-4C74-80FA-7ED1D4496286}"/>
      </w:docPartPr>
      <w:docPartBody>
        <w:p w:rsidR="00C07F63" w:rsidRDefault="00C07F63" w:rsidP="00C07F63">
          <w:pPr>
            <w:pStyle w:val="5B207B0B19974CF3A12413E890265E9E"/>
          </w:pPr>
          <w:r w:rsidRPr="00A6375D">
            <w:rPr>
              <w:rStyle w:val="PlaceholderText"/>
            </w:rPr>
            <w:t>Click here to enter text.</w:t>
          </w:r>
        </w:p>
      </w:docPartBody>
    </w:docPart>
    <w:docPart>
      <w:docPartPr>
        <w:name w:val="96E4C26BC1C647558D8CCE1303ABE2F7"/>
        <w:category>
          <w:name w:val="General"/>
          <w:gallery w:val="placeholder"/>
        </w:category>
        <w:types>
          <w:type w:val="bbPlcHdr"/>
        </w:types>
        <w:behaviors>
          <w:behavior w:val="content"/>
        </w:behaviors>
        <w:guid w:val="{64E07216-04DA-4C8E-B603-43DED4B51B44}"/>
      </w:docPartPr>
      <w:docPartBody>
        <w:p w:rsidR="00C07F63" w:rsidRDefault="00C07F63" w:rsidP="00C07F63">
          <w:pPr>
            <w:pStyle w:val="96E4C26BC1C647558D8CCE1303ABE2F7"/>
          </w:pPr>
          <w:r w:rsidRPr="00A637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altName w:val="Times New Roman"/>
    <w:charset w:val="00"/>
    <w:family w:val="auto"/>
    <w:pitch w:val="variable"/>
    <w:sig w:usb0="00000000" w:usb1="C000204B" w:usb2="00000008" w:usb3="00000000" w:csb0="000000D3"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Arabic Book">
    <w:altName w:val="Times New Roman"/>
    <w:panose1 w:val="00000000000000000000"/>
    <w:charset w:val="00"/>
    <w:family w:val="swiss"/>
    <w:notTrueType/>
    <w:pitch w:val="variable"/>
    <w:sig w:usb0="00000000"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eSansArabic Plain">
    <w:altName w:val="Segoe UI Light"/>
    <w:panose1 w:val="00000000000000000000"/>
    <w:charset w:val="00"/>
    <w:family w:val="swiss"/>
    <w:notTrueType/>
    <w:pitch w:val="variable"/>
    <w:sig w:usb0="8000A0AF" w:usb1="D000204A"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C2"/>
    <w:rsid w:val="0000054B"/>
    <w:rsid w:val="00012E99"/>
    <w:rsid w:val="00047344"/>
    <w:rsid w:val="00053468"/>
    <w:rsid w:val="00057313"/>
    <w:rsid w:val="000B2FAE"/>
    <w:rsid w:val="00112337"/>
    <w:rsid w:val="001A5CA1"/>
    <w:rsid w:val="001D5D50"/>
    <w:rsid w:val="001F03C2"/>
    <w:rsid w:val="002963FE"/>
    <w:rsid w:val="002C2E83"/>
    <w:rsid w:val="00305469"/>
    <w:rsid w:val="003602EE"/>
    <w:rsid w:val="00396A5F"/>
    <w:rsid w:val="003D79AF"/>
    <w:rsid w:val="00436FC2"/>
    <w:rsid w:val="00456E9A"/>
    <w:rsid w:val="004730A2"/>
    <w:rsid w:val="0048684B"/>
    <w:rsid w:val="004C796A"/>
    <w:rsid w:val="00525CD6"/>
    <w:rsid w:val="005573BB"/>
    <w:rsid w:val="005910AB"/>
    <w:rsid w:val="00660D0A"/>
    <w:rsid w:val="0074079C"/>
    <w:rsid w:val="0074663D"/>
    <w:rsid w:val="007F29F6"/>
    <w:rsid w:val="008850BE"/>
    <w:rsid w:val="00886467"/>
    <w:rsid w:val="008B2048"/>
    <w:rsid w:val="008B6465"/>
    <w:rsid w:val="00917395"/>
    <w:rsid w:val="009F7B67"/>
    <w:rsid w:val="00A1368B"/>
    <w:rsid w:val="00A15E28"/>
    <w:rsid w:val="00A8522A"/>
    <w:rsid w:val="00A92ACF"/>
    <w:rsid w:val="00AE2B8A"/>
    <w:rsid w:val="00B40306"/>
    <w:rsid w:val="00B80298"/>
    <w:rsid w:val="00BF0411"/>
    <w:rsid w:val="00C07F63"/>
    <w:rsid w:val="00C92B73"/>
    <w:rsid w:val="00CA45AA"/>
    <w:rsid w:val="00CB01EC"/>
    <w:rsid w:val="00D04FB3"/>
    <w:rsid w:val="00D45AA4"/>
    <w:rsid w:val="00D938C0"/>
    <w:rsid w:val="00DC4F37"/>
    <w:rsid w:val="00DD11F6"/>
    <w:rsid w:val="00E129DD"/>
    <w:rsid w:val="00E430FB"/>
    <w:rsid w:val="00E47763"/>
    <w:rsid w:val="00E62965"/>
    <w:rsid w:val="00ED5E26"/>
    <w:rsid w:val="00F15B47"/>
    <w:rsid w:val="00F2424C"/>
    <w:rsid w:val="00F34F42"/>
    <w:rsid w:val="00F914A2"/>
    <w:rsid w:val="00FA6069"/>
    <w:rsid w:val="00FB1F8A"/>
    <w:rsid w:val="00FF08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F63"/>
    <w:rPr>
      <w:color w:val="808080"/>
    </w:rPr>
  </w:style>
  <w:style w:type="paragraph" w:customStyle="1" w:styleId="31CDDC057361433BAE347A83439139BE">
    <w:name w:val="31CDDC057361433BAE347A83439139BE"/>
    <w:rsid w:val="00C07F63"/>
  </w:style>
  <w:style w:type="paragraph" w:customStyle="1" w:styleId="065BFEB255B548D286CFF30A0669F574">
    <w:name w:val="065BFEB255B548D286CFF30A0669F574"/>
    <w:rsid w:val="00C07F63"/>
  </w:style>
  <w:style w:type="paragraph" w:customStyle="1" w:styleId="9E34573834E643708FEE26657DA4FAED">
    <w:name w:val="9E34573834E643708FEE26657DA4FAED"/>
    <w:rsid w:val="00C07F63"/>
  </w:style>
  <w:style w:type="paragraph" w:customStyle="1" w:styleId="C46FEE38203940E9BDDB4FB4EDDA2F5D">
    <w:name w:val="C46FEE38203940E9BDDB4FB4EDDA2F5D"/>
    <w:rsid w:val="00C07F63"/>
  </w:style>
  <w:style w:type="paragraph" w:customStyle="1" w:styleId="5B207B0B19974CF3A12413E890265E9E">
    <w:name w:val="5B207B0B19974CF3A12413E890265E9E"/>
    <w:rsid w:val="00C07F63"/>
  </w:style>
  <w:style w:type="paragraph" w:customStyle="1" w:styleId="96E4C26BC1C647558D8CCE1303ABE2F7">
    <w:name w:val="96E4C26BC1C647558D8CCE1303ABE2F7"/>
    <w:rsid w:val="00C07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FE38C11101A46A7529AB8466F3637" ma:contentTypeVersion="0" ma:contentTypeDescription="Create a new document." ma:contentTypeScope="" ma:versionID="48a9ab62c24ffb9682ea6388df1987d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2FB03-720F-4DA8-9C6B-F95CB97B7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C0CA1C-909A-42B9-B3A3-6ABF4EB716D0}">
  <ds:schemaRefs>
    <ds:schemaRef ds:uri="http://schemas.microsoft.com/sharepoint/v3/contenttype/forms"/>
  </ds:schemaRefs>
</ds:datastoreItem>
</file>

<file path=customXml/itemProps3.xml><?xml version="1.0" encoding="utf-8"?>
<ds:datastoreItem xmlns:ds="http://schemas.openxmlformats.org/officeDocument/2006/customXml" ds:itemID="{2CD70609-F3C0-4C1D-AFFD-B907019DFD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7D98D9-2FB2-4EE9-A015-44B7FE2B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6658</Words>
  <Characters>37954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Edaa</dc:creator>
  <cp:keywords>TitusClassification=Internal</cp:keywords>
  <cp:lastModifiedBy>Farraj S. Al Amani</cp:lastModifiedBy>
  <cp:revision>3</cp:revision>
  <cp:lastPrinted>2017-02-20T06:16:00Z</cp:lastPrinted>
  <dcterms:created xsi:type="dcterms:W3CDTF">2024-01-18T10:47:00Z</dcterms:created>
  <dcterms:modified xsi:type="dcterms:W3CDTF">2024-03-31T10:53:00Z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0x010100A35FE38C11101A46A7529AB8466F3637</vt:lpwstr>
  </property>
  <property fmtid="{D5CDD505-2E9C-101B-9397-08002B2CF9AE}" pid="3" name="TitusGUID">
    <vt:lpwstr>fceb2198-e2a3-401c-bca2-c94cfe519594</vt:lpwstr>
  </property>
  <property fmtid="{D5CDD505-2E9C-101B-9397-08002B2CF9AE}" pid="4" name="TitusClassification">
    <vt:lpwstr>Internal - Tadawul Group</vt:lpwstr>
  </property>
</Properties>
</file>